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3055" w14:textId="04F480C2" w:rsidR="00C141E6" w:rsidRPr="00A34F6D" w:rsidRDefault="00524B88" w:rsidP="00C141E6">
      <w:pPr>
        <w:spacing w:after="0" w:line="240" w:lineRule="auto"/>
        <w:contextualSpacing/>
        <w:rPr>
          <w:rFonts w:ascii="Calibri Light" w:hAnsi="Calibri Light" w:cs="Times New Roman"/>
          <w:b/>
          <w:color w:val="000000"/>
          <w:sz w:val="36"/>
          <w:szCs w:val="36"/>
          <w:lang w:val="hr-HR"/>
        </w:rPr>
      </w:pPr>
      <w:r w:rsidRPr="00A34F6D">
        <w:rPr>
          <w:rFonts w:ascii="Calibri Light" w:hAnsi="Calibri Light" w:cs="Times New Roman"/>
          <w:b/>
          <w:noProof/>
          <w:color w:val="000000"/>
          <w:sz w:val="36"/>
          <w:szCs w:val="36"/>
          <w:lang w:eastAsia="en-US"/>
        </w:rPr>
        <w:drawing>
          <wp:inline distT="0" distB="0" distL="0" distR="0" wp14:anchorId="4B633457" wp14:editId="37DBC439">
            <wp:extent cx="1604010" cy="448945"/>
            <wp:effectExtent l="0" t="0" r="0"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010" cy="448945"/>
                    </a:xfrm>
                    <a:prstGeom prst="rect">
                      <a:avLst/>
                    </a:prstGeom>
                    <a:noFill/>
                    <a:ln>
                      <a:noFill/>
                    </a:ln>
                  </pic:spPr>
                </pic:pic>
              </a:graphicData>
            </a:graphic>
          </wp:inline>
        </w:drawing>
      </w:r>
      <w:r w:rsidR="00C141E6" w:rsidRPr="00A34F6D">
        <w:rPr>
          <w:rFonts w:ascii="Calibri Light" w:hAnsi="Calibri Light" w:cs="Times New Roman"/>
          <w:b/>
          <w:color w:val="000000"/>
          <w:sz w:val="36"/>
          <w:szCs w:val="36"/>
          <w:lang w:val="hr-HR"/>
        </w:rPr>
        <w:tab/>
      </w:r>
      <w:r w:rsidR="00C141E6" w:rsidRPr="00A34F6D">
        <w:rPr>
          <w:rFonts w:ascii="Calibri Light" w:hAnsi="Calibri Light" w:cs="Times New Roman"/>
          <w:b/>
          <w:color w:val="000000"/>
          <w:sz w:val="36"/>
          <w:szCs w:val="36"/>
          <w:lang w:val="hr-HR"/>
        </w:rPr>
        <w:tab/>
      </w:r>
      <w:r w:rsidR="00AF1D54">
        <w:rPr>
          <w:rFonts w:ascii="Calibri Light" w:hAnsi="Calibri Light" w:cs="Times New Roman"/>
          <w:b/>
          <w:color w:val="000000"/>
          <w:sz w:val="36"/>
          <w:szCs w:val="36"/>
          <w:lang w:val="hr-HR"/>
        </w:rPr>
        <w:t xml:space="preserve">             </w:t>
      </w:r>
      <w:r w:rsidR="00C141E6">
        <w:rPr>
          <w:rFonts w:ascii="Calibri Light" w:hAnsi="Calibri Light" w:cs="Times New Roman"/>
          <w:b/>
          <w:color w:val="000000"/>
          <w:sz w:val="36"/>
          <w:szCs w:val="36"/>
          <w:lang w:val="hr-HR"/>
        </w:rPr>
        <w:t xml:space="preserve">                      </w:t>
      </w:r>
      <w:r w:rsidR="00DE2B1D">
        <w:rPr>
          <w:rFonts w:ascii="Calibri Light" w:hAnsi="Calibri Light" w:cs="Times New Roman"/>
          <w:b/>
          <w:color w:val="000000"/>
          <w:sz w:val="36"/>
          <w:szCs w:val="36"/>
          <w:lang w:val="hr-HR"/>
        </w:rPr>
        <w:t xml:space="preserve">           </w:t>
      </w:r>
      <w:r w:rsidR="00C141E6">
        <w:rPr>
          <w:rFonts w:ascii="Calibri Light" w:hAnsi="Calibri Light" w:cs="Times New Roman"/>
          <w:b/>
          <w:color w:val="000000"/>
          <w:sz w:val="36"/>
          <w:szCs w:val="36"/>
          <w:lang w:val="hr-HR"/>
        </w:rPr>
        <w:t xml:space="preserve">  </w:t>
      </w:r>
      <w:bookmarkStart w:id="0" w:name="_Hlk86927738"/>
      <w:r w:rsidR="004F20FE">
        <w:rPr>
          <w:noProof/>
        </w:rPr>
        <w:drawing>
          <wp:inline distT="0" distB="0" distL="0" distR="0" wp14:anchorId="60C4AE88" wp14:editId="49ED1A4A">
            <wp:extent cx="1179095" cy="758432"/>
            <wp:effectExtent l="0" t="0" r="254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8242" cy="770748"/>
                    </a:xfrm>
                    <a:prstGeom prst="rect">
                      <a:avLst/>
                    </a:prstGeom>
                    <a:noFill/>
                    <a:ln>
                      <a:noFill/>
                    </a:ln>
                  </pic:spPr>
                </pic:pic>
              </a:graphicData>
            </a:graphic>
          </wp:inline>
        </w:drawing>
      </w:r>
      <w:bookmarkEnd w:id="0"/>
    </w:p>
    <w:p w14:paraId="220105F9" w14:textId="77777777" w:rsidR="00C141E6" w:rsidRDefault="00C141E6" w:rsidP="00C141E6">
      <w:pPr>
        <w:spacing w:after="0" w:line="240" w:lineRule="auto"/>
        <w:contextualSpacing/>
        <w:rPr>
          <w:rFonts w:cs="Times New Roman"/>
          <w:b/>
          <w:color w:val="000000"/>
          <w:sz w:val="28"/>
          <w:szCs w:val="28"/>
          <w:lang w:val="hr-HR"/>
        </w:rPr>
      </w:pPr>
    </w:p>
    <w:p w14:paraId="1C4ED3D0" w14:textId="77777777" w:rsidR="00C141E6" w:rsidRDefault="00C141E6" w:rsidP="00C141E6">
      <w:pPr>
        <w:spacing w:after="0" w:line="240" w:lineRule="auto"/>
        <w:contextualSpacing/>
        <w:jc w:val="center"/>
        <w:rPr>
          <w:rFonts w:cs="Times New Roman"/>
          <w:b/>
          <w:color w:val="000000"/>
          <w:sz w:val="28"/>
          <w:szCs w:val="28"/>
          <w:lang w:val="hr-HR"/>
        </w:rPr>
      </w:pPr>
    </w:p>
    <w:p w14:paraId="17208870" w14:textId="77777777" w:rsidR="00C141E6" w:rsidRPr="003C11FA" w:rsidRDefault="00C141E6" w:rsidP="00C141E6">
      <w:pPr>
        <w:spacing w:after="0" w:line="240" w:lineRule="auto"/>
        <w:contextualSpacing/>
        <w:jc w:val="center"/>
        <w:rPr>
          <w:rFonts w:cs="Times New Roman"/>
          <w:b/>
          <w:color w:val="000000"/>
          <w:sz w:val="28"/>
          <w:szCs w:val="28"/>
          <w:lang w:val="hr-HR"/>
        </w:rPr>
      </w:pPr>
      <w:r w:rsidRPr="00A34F6D">
        <w:rPr>
          <w:rFonts w:cs="Times New Roman"/>
          <w:b/>
          <w:color w:val="000000"/>
          <w:sz w:val="28"/>
          <w:szCs w:val="28"/>
          <w:lang w:val="hr-HR"/>
        </w:rPr>
        <w:t xml:space="preserve">Obrazac iskaza interesa za sudjelovanje u </w:t>
      </w:r>
      <w:proofErr w:type="spellStart"/>
      <w:r w:rsidRPr="00A34F6D">
        <w:rPr>
          <w:rFonts w:cs="Times New Roman"/>
          <w:b/>
          <w:color w:val="000000"/>
          <w:sz w:val="28"/>
          <w:szCs w:val="28"/>
          <w:lang w:val="hr-HR"/>
        </w:rPr>
        <w:t>Erasmus</w:t>
      </w:r>
      <w:proofErr w:type="spellEnd"/>
      <w:r w:rsidRPr="00A34F6D">
        <w:rPr>
          <w:rFonts w:cs="Times New Roman"/>
          <w:b/>
          <w:color w:val="000000"/>
          <w:sz w:val="28"/>
          <w:szCs w:val="28"/>
          <w:lang w:val="hr-HR"/>
        </w:rPr>
        <w:t xml:space="preserve">+ projektu mobilnosti </w:t>
      </w:r>
      <w:r w:rsidRPr="00A34F6D">
        <w:rPr>
          <w:rFonts w:cs="Times New Roman"/>
          <w:b/>
          <w:color w:val="000000"/>
          <w:sz w:val="28"/>
          <w:szCs w:val="28"/>
          <w:lang w:val="hr-HR"/>
        </w:rPr>
        <w:br/>
        <w:t>između programskih i partnerskih zemalja (KA107)</w:t>
      </w:r>
    </w:p>
    <w:p w14:paraId="561EFB2A" w14:textId="77777777" w:rsidR="0086244A" w:rsidRDefault="0086244A" w:rsidP="0086244A">
      <w:pPr>
        <w:jc w:val="both"/>
        <w:rPr>
          <w:b/>
          <w:lang w:val="hr-HR"/>
        </w:rPr>
      </w:pPr>
    </w:p>
    <w:p w14:paraId="7D966939" w14:textId="77777777" w:rsidR="00C141E6" w:rsidRPr="0086244A" w:rsidRDefault="00C141E6" w:rsidP="0086244A">
      <w:pPr>
        <w:jc w:val="both"/>
        <w:rPr>
          <w:b/>
          <w:lang w:val="hr-HR"/>
        </w:rPr>
      </w:pPr>
    </w:p>
    <w:p w14:paraId="0E4FB04A" w14:textId="77777777" w:rsidR="0086244A" w:rsidRPr="000310F9" w:rsidRDefault="000310F9" w:rsidP="00F4335F">
      <w:pPr>
        <w:jc w:val="both"/>
        <w:rPr>
          <w:lang w:val="hr-HR"/>
        </w:rPr>
      </w:pPr>
      <w:r>
        <w:rPr>
          <w:b/>
          <w:lang w:val="hr-HR"/>
        </w:rPr>
        <w:t>VAŽNO:</w:t>
      </w:r>
      <w:r w:rsidR="00693339" w:rsidRPr="000310F9">
        <w:rPr>
          <w:lang w:val="hr-HR"/>
        </w:rPr>
        <w:t xml:space="preserve"> </w:t>
      </w:r>
    </w:p>
    <w:p w14:paraId="6246BDF9" w14:textId="420ED500" w:rsidR="00F02FD2" w:rsidRPr="00F02FD2" w:rsidRDefault="00F02FD2" w:rsidP="00F02FD2">
      <w:pPr>
        <w:numPr>
          <w:ilvl w:val="0"/>
          <w:numId w:val="28"/>
        </w:numPr>
        <w:jc w:val="both"/>
        <w:rPr>
          <w:lang w:val="hr-HR"/>
        </w:rPr>
      </w:pPr>
      <w:r>
        <w:rPr>
          <w:lang w:val="hr-HR"/>
        </w:rPr>
        <w:t xml:space="preserve">Partnerske zemlje su zemlje koje NISU članice EU-a. U partnerske zemlje NE spadaju: </w:t>
      </w:r>
      <w:r w:rsidRPr="00F02FD2">
        <w:rPr>
          <w:lang w:val="hr-HR"/>
        </w:rPr>
        <w:t>Republika Sjeverna Makedonija</w:t>
      </w:r>
      <w:r>
        <w:rPr>
          <w:lang w:val="hr-HR"/>
        </w:rPr>
        <w:t xml:space="preserve">, </w:t>
      </w:r>
      <w:r w:rsidRPr="00F02FD2">
        <w:rPr>
          <w:lang w:val="hr-HR"/>
        </w:rPr>
        <w:t>Srbija</w:t>
      </w:r>
      <w:r>
        <w:rPr>
          <w:lang w:val="hr-HR"/>
        </w:rPr>
        <w:t xml:space="preserve">, </w:t>
      </w:r>
      <w:r w:rsidRPr="00F02FD2">
        <w:rPr>
          <w:lang w:val="hr-HR"/>
        </w:rPr>
        <w:t>Island</w:t>
      </w:r>
      <w:r>
        <w:rPr>
          <w:lang w:val="hr-HR"/>
        </w:rPr>
        <w:t xml:space="preserve">, </w:t>
      </w:r>
      <w:r w:rsidRPr="00F02FD2">
        <w:rPr>
          <w:lang w:val="hr-HR"/>
        </w:rPr>
        <w:t>Lihtenštajn</w:t>
      </w:r>
      <w:r>
        <w:rPr>
          <w:lang w:val="hr-HR"/>
        </w:rPr>
        <w:t xml:space="preserve">, </w:t>
      </w:r>
      <w:r w:rsidRPr="00F02FD2">
        <w:rPr>
          <w:lang w:val="hr-HR"/>
        </w:rPr>
        <w:t>Norveška</w:t>
      </w:r>
      <w:r>
        <w:rPr>
          <w:lang w:val="hr-HR"/>
        </w:rPr>
        <w:t xml:space="preserve"> i </w:t>
      </w:r>
      <w:r w:rsidRPr="00F02FD2">
        <w:rPr>
          <w:lang w:val="hr-HR"/>
        </w:rPr>
        <w:t>Turska</w:t>
      </w:r>
      <w:r>
        <w:rPr>
          <w:lang w:val="hr-HR"/>
        </w:rPr>
        <w:t xml:space="preserve"> (s tim zemljama surađujemo u okviru „standardnog“ </w:t>
      </w:r>
      <w:proofErr w:type="spellStart"/>
      <w:r>
        <w:rPr>
          <w:lang w:val="hr-HR"/>
        </w:rPr>
        <w:t>Erasmus</w:t>
      </w:r>
      <w:proofErr w:type="spellEnd"/>
      <w:r>
        <w:rPr>
          <w:lang w:val="hr-HR"/>
        </w:rPr>
        <w:t xml:space="preserve"> programa).</w:t>
      </w:r>
    </w:p>
    <w:p w14:paraId="222AAEAC" w14:textId="4230B96F" w:rsidR="0056455E" w:rsidRPr="0056455E" w:rsidRDefault="0056455E" w:rsidP="0056455E">
      <w:pPr>
        <w:numPr>
          <w:ilvl w:val="0"/>
          <w:numId w:val="28"/>
        </w:numPr>
        <w:jc w:val="both"/>
        <w:rPr>
          <w:lang w:val="hr-HR"/>
        </w:rPr>
      </w:pPr>
      <w:r w:rsidRPr="0056455E">
        <w:rPr>
          <w:lang w:val="hr-HR"/>
        </w:rPr>
        <w:t xml:space="preserve">Svaka sastavnica može iskazati interes za suradnjom s najviše </w:t>
      </w:r>
      <w:r>
        <w:rPr>
          <w:lang w:val="hr-HR"/>
        </w:rPr>
        <w:t>tri</w:t>
      </w:r>
      <w:r w:rsidRPr="0056455E">
        <w:rPr>
          <w:lang w:val="hr-HR"/>
        </w:rPr>
        <w:t xml:space="preserve"> visokoobrazovne ustanove iz partnerskih zemalja</w:t>
      </w:r>
      <w:r>
        <w:rPr>
          <w:lang w:val="hr-HR"/>
        </w:rPr>
        <w:t>, i to dvije</w:t>
      </w:r>
      <w:r w:rsidRPr="0056455E">
        <w:rPr>
          <w:lang w:val="hr-HR"/>
        </w:rPr>
        <w:t xml:space="preserve"> ustanove s kojima je već ostvarivana suradnja kroz prethodne natječajne godine te</w:t>
      </w:r>
      <w:r>
        <w:rPr>
          <w:lang w:val="hr-HR"/>
        </w:rPr>
        <w:t xml:space="preserve"> jedna </w:t>
      </w:r>
      <w:r w:rsidRPr="0056455E">
        <w:rPr>
          <w:lang w:val="hr-HR"/>
        </w:rPr>
        <w:t>nova ustanova.</w:t>
      </w:r>
      <w:r>
        <w:rPr>
          <w:lang w:val="hr-HR"/>
        </w:rPr>
        <w:t xml:space="preserve"> Dakle</w:t>
      </w:r>
      <w:r w:rsidRPr="00F02FD2">
        <w:rPr>
          <w:b/>
          <w:bCs/>
          <w:lang w:val="hr-HR"/>
        </w:rPr>
        <w:t>, svaka sastavnica Sveučilištu može poslati najviše tri ispunjena obrasca, ali samo jedan za ustanovu s kojom ranije nije surađivala</w:t>
      </w:r>
      <w:r w:rsidRPr="0056455E">
        <w:rPr>
          <w:lang w:val="hr-HR"/>
        </w:rPr>
        <w:t>.</w:t>
      </w:r>
    </w:p>
    <w:p w14:paraId="5A7BC144" w14:textId="77777777" w:rsidR="0056455E" w:rsidRDefault="0056455E" w:rsidP="0056455E">
      <w:pPr>
        <w:numPr>
          <w:ilvl w:val="0"/>
          <w:numId w:val="28"/>
        </w:numPr>
        <w:jc w:val="both"/>
        <w:rPr>
          <w:lang w:val="hr-HR"/>
        </w:rPr>
      </w:pPr>
      <w:r w:rsidRPr="0056455E">
        <w:rPr>
          <w:b/>
          <w:bCs/>
          <w:lang w:val="hr-HR"/>
        </w:rPr>
        <w:t>Ustanove koje sastavnica prijavljuje za suradnju moraju biti upoznate s namjerom prijave ovog projekta i potvrditi svoju zainteresiranost do trenutka podnošenja obrasca</w:t>
      </w:r>
      <w:r w:rsidRPr="0056455E">
        <w:rPr>
          <w:lang w:val="hr-HR"/>
        </w:rPr>
        <w:t xml:space="preserve"> od strane </w:t>
      </w:r>
      <w:proofErr w:type="spellStart"/>
      <w:r w:rsidRPr="0056455E">
        <w:rPr>
          <w:lang w:val="hr-HR"/>
        </w:rPr>
        <w:t>Erasmus</w:t>
      </w:r>
      <w:proofErr w:type="spellEnd"/>
      <w:r w:rsidRPr="0056455E">
        <w:rPr>
          <w:lang w:val="hr-HR"/>
        </w:rPr>
        <w:t xml:space="preserve"> koordinatora ili druge ovlaštene osobe na sastavnici.</w:t>
      </w:r>
    </w:p>
    <w:p w14:paraId="58B2442A" w14:textId="77777777" w:rsidR="0056455E" w:rsidRDefault="0056455E" w:rsidP="0056455E">
      <w:pPr>
        <w:numPr>
          <w:ilvl w:val="0"/>
          <w:numId w:val="28"/>
        </w:numPr>
        <w:jc w:val="both"/>
        <w:rPr>
          <w:lang w:val="hr-HR"/>
        </w:rPr>
      </w:pPr>
      <w:r w:rsidRPr="0056455E">
        <w:rPr>
          <w:lang w:val="hr-HR"/>
        </w:rPr>
        <w:t xml:space="preserve">Za svaku ustanovu potrebno je iznova ispuniti obrazac (do najviše 3). </w:t>
      </w:r>
    </w:p>
    <w:p w14:paraId="49EDDFC4" w14:textId="77777777" w:rsidR="0056455E" w:rsidRDefault="0056455E" w:rsidP="0056455E">
      <w:pPr>
        <w:numPr>
          <w:ilvl w:val="0"/>
          <w:numId w:val="28"/>
        </w:numPr>
        <w:jc w:val="both"/>
        <w:rPr>
          <w:lang w:val="hr-HR"/>
        </w:rPr>
      </w:pPr>
      <w:r w:rsidRPr="0056455E">
        <w:rPr>
          <w:b/>
          <w:bCs/>
          <w:lang w:val="hr-HR"/>
        </w:rPr>
        <w:t>Vaši odgovori izravno utječu na kvalitetu projektnog prijedloga i povećavaju šansu za prihvaćanjem istog od strane Agencije za mobilnost i programe EU te Vas stoga molimo da budu precizni i da sadržajno pokriju sve bitne aspekte.</w:t>
      </w:r>
      <w:r w:rsidRPr="0056455E">
        <w:rPr>
          <w:lang w:val="hr-HR"/>
        </w:rPr>
        <w:t xml:space="preserve"> Odgovore na kvalitativna pitanja možete pisati i u obliku natuknica. Izbjegavajte uopćene odgovore poput "ova suradnja nam je jako bitna". Ponudite konkretne odgovore.</w:t>
      </w:r>
    </w:p>
    <w:p w14:paraId="45AE3A3E" w14:textId="77777777" w:rsidR="0056455E" w:rsidRDefault="0056455E" w:rsidP="0056455E">
      <w:pPr>
        <w:numPr>
          <w:ilvl w:val="0"/>
          <w:numId w:val="28"/>
        </w:numPr>
        <w:jc w:val="both"/>
        <w:rPr>
          <w:b/>
          <w:bCs/>
          <w:lang w:val="hr-HR"/>
        </w:rPr>
      </w:pPr>
      <w:r w:rsidRPr="0056455E">
        <w:rPr>
          <w:b/>
          <w:bCs/>
          <w:lang w:val="hr-HR"/>
        </w:rPr>
        <w:t xml:space="preserve">Odgovore na pitanja pišite na engleskom jeziku. </w:t>
      </w:r>
    </w:p>
    <w:p w14:paraId="47FD46C6" w14:textId="77777777" w:rsidR="0056455E" w:rsidRPr="0056455E" w:rsidRDefault="0056455E" w:rsidP="0056455E">
      <w:pPr>
        <w:numPr>
          <w:ilvl w:val="0"/>
          <w:numId w:val="28"/>
        </w:numPr>
        <w:jc w:val="both"/>
        <w:rPr>
          <w:b/>
          <w:bCs/>
          <w:lang w:val="hr-HR"/>
        </w:rPr>
      </w:pPr>
      <w:r w:rsidRPr="0056455E">
        <w:rPr>
          <w:lang w:val="hr-HR"/>
        </w:rPr>
        <w:t xml:space="preserve">Konačni broj ustanova i regija koje će biti obuhvaćene prijavom Sveučilišta u Splitu prema AMPEU ovisit će o iskazanom interesu sastavnica, kvaliteti predloženih suradnji te budžetu dostupnom u pojedinim financijskim omotnicama. </w:t>
      </w:r>
    </w:p>
    <w:p w14:paraId="5A90E322" w14:textId="0D51D2D1" w:rsidR="002578F8" w:rsidRDefault="002578F8">
      <w:pPr>
        <w:spacing w:after="0" w:line="240" w:lineRule="auto"/>
        <w:rPr>
          <w:b/>
          <w:u w:val="single"/>
          <w:lang w:val="hr-HR"/>
        </w:rPr>
      </w:pPr>
      <w:r>
        <w:rPr>
          <w:b/>
          <w:u w:val="single"/>
          <w:lang w:val="hr-HR"/>
        </w:rPr>
        <w:br w:type="page"/>
      </w:r>
    </w:p>
    <w:p w14:paraId="17115360" w14:textId="77777777" w:rsidR="00964294" w:rsidRPr="00F4335F" w:rsidRDefault="00964294" w:rsidP="0056455E">
      <w:pPr>
        <w:jc w:val="both"/>
        <w:rPr>
          <w:b/>
          <w:u w:val="single"/>
          <w:lang w:val="hr-HR"/>
        </w:rPr>
      </w:pPr>
    </w:p>
    <w:tbl>
      <w:tblPr>
        <w:tblW w:w="0" w:type="auto"/>
        <w:tblLook w:val="04A0" w:firstRow="1" w:lastRow="0" w:firstColumn="1" w:lastColumn="0" w:noHBand="0" w:noVBand="1"/>
      </w:tblPr>
      <w:tblGrid>
        <w:gridCol w:w="9350"/>
      </w:tblGrid>
      <w:tr w:rsidR="00964294" w:rsidRPr="00A34F6D" w14:paraId="2AD00434" w14:textId="77777777" w:rsidTr="00763984">
        <w:tc>
          <w:tcPr>
            <w:tcW w:w="9350" w:type="dxa"/>
            <w:shd w:val="clear" w:color="auto" w:fill="auto"/>
          </w:tcPr>
          <w:p w14:paraId="03667AF4" w14:textId="77777777" w:rsidR="00964294" w:rsidRDefault="001C7B61" w:rsidP="001C7B61">
            <w:pPr>
              <w:spacing w:after="0" w:line="240" w:lineRule="auto"/>
              <w:rPr>
                <w:b/>
                <w:lang w:val="hr-HR"/>
              </w:rPr>
            </w:pPr>
            <w:r>
              <w:rPr>
                <w:b/>
                <w:lang w:val="hr-HR"/>
              </w:rPr>
              <w:t>Podnositelj prijedloga</w:t>
            </w:r>
            <w:r w:rsidR="004141D9">
              <w:rPr>
                <w:b/>
                <w:lang w:val="hr-HR"/>
              </w:rPr>
              <w:t xml:space="preserve"> tj. kontakt-osoba na Umjetničkoj akademiji u Splitu za ovu suradnju</w:t>
            </w:r>
            <w:r>
              <w:rPr>
                <w:b/>
                <w:lang w:val="hr-HR"/>
              </w:rPr>
              <w:t xml:space="preserve"> </w:t>
            </w:r>
            <w:r w:rsidRPr="001C7B61">
              <w:rPr>
                <w:lang w:val="hr-HR"/>
              </w:rPr>
              <w:t>(</w:t>
            </w:r>
            <w:r w:rsidRPr="001C7B61">
              <w:rPr>
                <w:i/>
                <w:lang w:val="hr-HR"/>
              </w:rPr>
              <w:t>ime i prezime, naziv odsjeka</w:t>
            </w:r>
            <w:r w:rsidR="00A63AD6">
              <w:rPr>
                <w:i/>
                <w:lang w:val="hr-HR"/>
              </w:rPr>
              <w:t>, e-mail adresa</w:t>
            </w:r>
            <w:r w:rsidRPr="001C7B61">
              <w:rPr>
                <w:lang w:val="hr-HR"/>
              </w:rPr>
              <w:t>)</w:t>
            </w:r>
            <w:r>
              <w:rPr>
                <w:b/>
                <w:lang w:val="hr-HR"/>
              </w:rPr>
              <w:t xml:space="preserve">: </w:t>
            </w:r>
          </w:p>
          <w:p w14:paraId="0D878FD3" w14:textId="77777777" w:rsidR="001C7B61" w:rsidRDefault="001C7B61" w:rsidP="001C7B61">
            <w:pPr>
              <w:spacing w:after="0" w:line="240" w:lineRule="auto"/>
              <w:rPr>
                <w:b/>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9"/>
            </w:tblGrid>
            <w:tr w:rsidR="00D06708" w:rsidRPr="00B26CB6" w14:paraId="2F654432" w14:textId="77777777" w:rsidTr="00B26CB6">
              <w:tc>
                <w:tcPr>
                  <w:tcW w:w="9119" w:type="dxa"/>
                  <w:shd w:val="clear" w:color="auto" w:fill="auto"/>
                </w:tcPr>
                <w:p w14:paraId="24A55970" w14:textId="77777777" w:rsidR="00D06708" w:rsidRPr="00B26CB6" w:rsidRDefault="00D06708" w:rsidP="00B26CB6">
                  <w:pPr>
                    <w:spacing w:after="0" w:line="240" w:lineRule="auto"/>
                    <w:rPr>
                      <w:b/>
                      <w:lang w:val="hr-HR"/>
                    </w:rPr>
                  </w:pPr>
                </w:p>
                <w:p w14:paraId="7664D19C" w14:textId="77777777" w:rsidR="00D06708" w:rsidRPr="00B26CB6" w:rsidRDefault="00D06708" w:rsidP="00B26CB6">
                  <w:pPr>
                    <w:spacing w:after="0" w:line="240" w:lineRule="auto"/>
                    <w:rPr>
                      <w:b/>
                      <w:lang w:val="hr-HR"/>
                    </w:rPr>
                  </w:pPr>
                </w:p>
                <w:p w14:paraId="14CA4928" w14:textId="77777777" w:rsidR="00D06708" w:rsidRPr="00B26CB6" w:rsidRDefault="00D06708" w:rsidP="00B26CB6">
                  <w:pPr>
                    <w:spacing w:after="0" w:line="240" w:lineRule="auto"/>
                    <w:rPr>
                      <w:b/>
                      <w:lang w:val="hr-HR"/>
                    </w:rPr>
                  </w:pPr>
                </w:p>
              </w:tc>
            </w:tr>
          </w:tbl>
          <w:p w14:paraId="5AF602A3" w14:textId="77777777" w:rsidR="00D06708" w:rsidRPr="00A34F6D" w:rsidRDefault="00D06708" w:rsidP="00D06708">
            <w:pPr>
              <w:spacing w:after="0" w:line="240" w:lineRule="auto"/>
              <w:rPr>
                <w:b/>
                <w:lang w:val="hr-HR"/>
              </w:rPr>
            </w:pPr>
          </w:p>
        </w:tc>
      </w:tr>
    </w:tbl>
    <w:p w14:paraId="2AEC1647" w14:textId="3554B288" w:rsidR="003A07B7" w:rsidRPr="00F4335F" w:rsidRDefault="003A07B7" w:rsidP="00D06708">
      <w:pPr>
        <w:rPr>
          <w:lang w:val="hr-HR"/>
        </w:rPr>
      </w:pPr>
    </w:p>
    <w:p w14:paraId="3E1F5964" w14:textId="77777777" w:rsidR="00C55331" w:rsidRPr="009A14FA" w:rsidRDefault="00992C32" w:rsidP="00F4335F">
      <w:pPr>
        <w:pStyle w:val="ColourfulListAccent11"/>
        <w:numPr>
          <w:ilvl w:val="0"/>
          <w:numId w:val="13"/>
        </w:numPr>
        <w:rPr>
          <w:highlight w:val="yellow"/>
          <w:lang w:val="en-GB"/>
        </w:rPr>
      </w:pPr>
      <w:r w:rsidRPr="009A14FA">
        <w:rPr>
          <w:b/>
          <w:highlight w:val="yellow"/>
          <w:lang w:val="en-GB"/>
        </w:rPr>
        <w:t>Name of</w:t>
      </w:r>
      <w:r w:rsidR="00F4335F" w:rsidRPr="009A14FA">
        <w:rPr>
          <w:b/>
          <w:highlight w:val="yellow"/>
          <w:lang w:val="en-GB"/>
        </w:rPr>
        <w:t xml:space="preserve"> higher education institution</w:t>
      </w:r>
      <w:r w:rsidR="00F4335F" w:rsidRPr="009A14FA">
        <w:rPr>
          <w:highlight w:val="yellow"/>
          <w:lang w:val="en-GB"/>
        </w:rPr>
        <w:t xml:space="preserve"> </w:t>
      </w:r>
      <w:r w:rsidR="009D6384" w:rsidRPr="001D2BFF">
        <w:rPr>
          <w:b/>
          <w:highlight w:val="yellow"/>
          <w:lang w:val="en-GB"/>
        </w:rPr>
        <w:t>and name of</w:t>
      </w:r>
      <w:r w:rsidR="00F4335F" w:rsidRPr="001D2BFF">
        <w:rPr>
          <w:b/>
          <w:highlight w:val="yellow"/>
          <w:lang w:val="en-GB"/>
        </w:rPr>
        <w:t xml:space="preserve"> Partner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3339" w:rsidRPr="00A34F6D" w14:paraId="4F52D18D" w14:textId="77777777" w:rsidTr="00A34F6D">
        <w:tc>
          <w:tcPr>
            <w:tcW w:w="9350" w:type="dxa"/>
            <w:shd w:val="clear" w:color="auto" w:fill="auto"/>
          </w:tcPr>
          <w:p w14:paraId="53B522A0" w14:textId="77777777" w:rsidR="001D2BFF" w:rsidRDefault="001D2BFF" w:rsidP="00A34F6D">
            <w:pPr>
              <w:spacing w:after="0" w:line="240" w:lineRule="auto"/>
              <w:rPr>
                <w:lang w:val="en-GB"/>
              </w:rPr>
            </w:pPr>
            <w:r>
              <w:rPr>
                <w:lang w:val="en-GB"/>
              </w:rPr>
              <w:t>Partner country:</w:t>
            </w:r>
          </w:p>
          <w:p w14:paraId="66FE3109" w14:textId="77777777" w:rsidR="001D2BFF" w:rsidRDefault="001D2BFF" w:rsidP="00A34F6D">
            <w:pPr>
              <w:spacing w:after="0" w:line="240" w:lineRule="auto"/>
              <w:rPr>
                <w:lang w:val="en-GB"/>
              </w:rPr>
            </w:pPr>
          </w:p>
          <w:p w14:paraId="40AC091A" w14:textId="77777777" w:rsidR="00693339" w:rsidRPr="00A34F6D" w:rsidRDefault="007C5A56" w:rsidP="00A34F6D">
            <w:pPr>
              <w:spacing w:after="0" w:line="240" w:lineRule="auto"/>
              <w:rPr>
                <w:lang w:val="en-GB"/>
              </w:rPr>
            </w:pPr>
            <w:r w:rsidRPr="00A34F6D">
              <w:rPr>
                <w:lang w:val="en-GB"/>
              </w:rPr>
              <w:t>Name of</w:t>
            </w:r>
            <w:r w:rsidR="0065084D">
              <w:rPr>
                <w:lang w:val="en-GB"/>
              </w:rPr>
              <w:t xml:space="preserve"> higher education institution</w:t>
            </w:r>
            <w:r w:rsidR="00B075F1">
              <w:rPr>
                <w:lang w:val="en-GB"/>
              </w:rPr>
              <w:t xml:space="preserve"> </w:t>
            </w:r>
            <w:r w:rsidR="00B075F1" w:rsidRPr="00B075F1">
              <w:rPr>
                <w:lang w:val="en-GB"/>
              </w:rPr>
              <w:t>(</w:t>
            </w:r>
            <w:r w:rsidR="00B075F1" w:rsidRPr="00B075F1">
              <w:rPr>
                <w:i/>
                <w:lang w:val="en-GB"/>
              </w:rPr>
              <w:t>please write the FULL LEGAL NAME in English</w:t>
            </w:r>
            <w:r w:rsidR="00B075F1" w:rsidRPr="00B075F1">
              <w:rPr>
                <w:lang w:val="en-GB"/>
              </w:rPr>
              <w:t>)</w:t>
            </w:r>
            <w:r w:rsidRPr="00B075F1">
              <w:rPr>
                <w:lang w:val="en-GB"/>
              </w:rPr>
              <w:t>:</w:t>
            </w:r>
            <w:r w:rsidRPr="00A34F6D">
              <w:rPr>
                <w:lang w:val="en-GB"/>
              </w:rPr>
              <w:t xml:space="preserve"> </w:t>
            </w:r>
          </w:p>
          <w:p w14:paraId="22E5F454" w14:textId="77777777" w:rsidR="001D2BFF" w:rsidRDefault="001D2BFF" w:rsidP="00A34F6D">
            <w:pPr>
              <w:spacing w:after="0" w:line="240" w:lineRule="auto"/>
              <w:rPr>
                <w:lang w:val="en-GB"/>
              </w:rPr>
            </w:pPr>
          </w:p>
          <w:p w14:paraId="6ADAF1BC" w14:textId="77777777" w:rsidR="001D2BFF" w:rsidRDefault="001D2BFF" w:rsidP="00A34F6D">
            <w:pPr>
              <w:spacing w:after="0" w:line="240" w:lineRule="auto"/>
              <w:rPr>
                <w:lang w:val="en-GB"/>
              </w:rPr>
            </w:pPr>
            <w:r>
              <w:rPr>
                <w:lang w:val="en-GB"/>
              </w:rPr>
              <w:t>PIC number:</w:t>
            </w:r>
          </w:p>
          <w:p w14:paraId="6C78B47A" w14:textId="77777777" w:rsidR="001D2BFF" w:rsidRDefault="001D2BFF" w:rsidP="001D2BFF">
            <w:pPr>
              <w:spacing w:after="0" w:line="240" w:lineRule="auto"/>
              <w:rPr>
                <w:lang w:val="en-GB"/>
              </w:rPr>
            </w:pPr>
          </w:p>
          <w:p w14:paraId="6DB09DD6" w14:textId="77777777" w:rsidR="001D2BFF" w:rsidRPr="00A34F6D" w:rsidRDefault="001D2BFF" w:rsidP="00A34F6D">
            <w:pPr>
              <w:spacing w:after="0" w:line="240" w:lineRule="auto"/>
              <w:rPr>
                <w:lang w:val="en-GB"/>
              </w:rPr>
            </w:pPr>
            <w:r>
              <w:rPr>
                <w:lang w:val="en-GB"/>
              </w:rPr>
              <w:t>Web</w:t>
            </w:r>
            <w:r w:rsidRPr="00A34F6D">
              <w:rPr>
                <w:lang w:val="en-GB"/>
              </w:rPr>
              <w:t>site:</w:t>
            </w:r>
            <w:r>
              <w:rPr>
                <w:lang w:val="en-GB"/>
              </w:rPr>
              <w:t xml:space="preserve"> </w:t>
            </w:r>
          </w:p>
          <w:p w14:paraId="2BA3FBC7" w14:textId="77777777" w:rsidR="007C5A56" w:rsidRPr="00A34F6D" w:rsidRDefault="007C5A56" w:rsidP="00A34F6D">
            <w:pPr>
              <w:spacing w:after="0" w:line="240" w:lineRule="auto"/>
              <w:rPr>
                <w:lang w:val="en-GB"/>
              </w:rPr>
            </w:pPr>
          </w:p>
          <w:p w14:paraId="4CFEBD76" w14:textId="77777777" w:rsidR="007C5A56" w:rsidRDefault="00A870C6" w:rsidP="00A34F6D">
            <w:pPr>
              <w:spacing w:after="0" w:line="240" w:lineRule="auto"/>
              <w:rPr>
                <w:lang w:val="en-GB"/>
              </w:rPr>
            </w:pPr>
            <w:r>
              <w:rPr>
                <w:lang w:val="en-GB"/>
              </w:rPr>
              <w:t xml:space="preserve">Contact </w:t>
            </w:r>
            <w:r w:rsidR="00A63AD6">
              <w:rPr>
                <w:lang w:val="en-GB"/>
              </w:rPr>
              <w:t xml:space="preserve">person </w:t>
            </w:r>
            <w:r>
              <w:rPr>
                <w:lang w:val="en-GB"/>
              </w:rPr>
              <w:t xml:space="preserve">at </w:t>
            </w:r>
            <w:r w:rsidR="00A63AD6">
              <w:rPr>
                <w:lang w:val="en-GB"/>
              </w:rPr>
              <w:t>partner institution</w:t>
            </w:r>
            <w:r w:rsidR="007C5A56" w:rsidRPr="00A34F6D">
              <w:rPr>
                <w:lang w:val="en-GB"/>
              </w:rPr>
              <w:t xml:space="preserve"> (</w:t>
            </w:r>
            <w:r w:rsidR="007C5A56" w:rsidRPr="00A870C6">
              <w:rPr>
                <w:i/>
                <w:lang w:val="en-GB"/>
              </w:rPr>
              <w:t>Name</w:t>
            </w:r>
            <w:r w:rsidR="003C11FA" w:rsidRPr="00A870C6">
              <w:rPr>
                <w:i/>
                <w:lang w:val="en-GB"/>
              </w:rPr>
              <w:t xml:space="preserve"> and surname</w:t>
            </w:r>
            <w:r w:rsidR="007C5A56" w:rsidRPr="00A870C6">
              <w:rPr>
                <w:i/>
                <w:lang w:val="en-GB"/>
              </w:rPr>
              <w:t xml:space="preserve">, </w:t>
            </w:r>
            <w:r w:rsidR="00A63AD6">
              <w:rPr>
                <w:i/>
                <w:lang w:val="en-GB"/>
              </w:rPr>
              <w:t>position</w:t>
            </w:r>
            <w:r w:rsidR="007C5A56" w:rsidRPr="00A870C6">
              <w:rPr>
                <w:i/>
                <w:lang w:val="en-GB"/>
              </w:rPr>
              <w:t>, e-mail</w:t>
            </w:r>
            <w:r w:rsidR="00A63AD6">
              <w:rPr>
                <w:i/>
                <w:lang w:val="en-GB"/>
              </w:rPr>
              <w:t xml:space="preserve"> address</w:t>
            </w:r>
            <w:r w:rsidR="007C5A56" w:rsidRPr="00A34F6D">
              <w:rPr>
                <w:lang w:val="en-GB"/>
              </w:rPr>
              <w:t xml:space="preserve">): </w:t>
            </w:r>
          </w:p>
          <w:p w14:paraId="63B72C3C" w14:textId="77777777" w:rsidR="003C11FA" w:rsidRDefault="003C11FA" w:rsidP="00A34F6D">
            <w:pPr>
              <w:spacing w:after="0" w:line="240" w:lineRule="auto"/>
              <w:rPr>
                <w:lang w:val="en-GB"/>
              </w:rPr>
            </w:pPr>
          </w:p>
          <w:p w14:paraId="0528E7DF" w14:textId="77777777" w:rsidR="008B0A2D" w:rsidRDefault="003C11FA" w:rsidP="008B0A2D">
            <w:pPr>
              <w:spacing w:after="0" w:line="240" w:lineRule="auto"/>
              <w:rPr>
                <w:lang w:val="en-GB"/>
              </w:rPr>
            </w:pPr>
            <w:r w:rsidRPr="003C11FA">
              <w:rPr>
                <w:lang w:val="en-GB"/>
              </w:rPr>
              <w:t>Have you informed the Partner country institution of your intention to apply mobility cooperation project and obtained their consent?</w:t>
            </w:r>
          </w:p>
          <w:p w14:paraId="0D5402F9" w14:textId="77777777" w:rsidR="008B0A2D" w:rsidRDefault="008B0A2D" w:rsidP="008B0A2D">
            <w:pPr>
              <w:pStyle w:val="ColourfulListAccent11"/>
              <w:spacing w:after="0" w:line="240" w:lineRule="auto"/>
              <w:contextualSpacing w:val="0"/>
              <w:rPr>
                <w:lang w:val="en-GB"/>
              </w:rPr>
            </w:pPr>
            <w:r>
              <w:rPr>
                <w:lang w:val="en-GB"/>
              </w:rPr>
              <w:t>□ YES</w:t>
            </w:r>
          </w:p>
          <w:p w14:paraId="6B02BD55" w14:textId="77777777" w:rsidR="008B0A2D" w:rsidRPr="00A34F6D" w:rsidRDefault="008B0A2D" w:rsidP="008B0A2D">
            <w:pPr>
              <w:pStyle w:val="ColourfulListAccent11"/>
              <w:spacing w:after="0" w:line="240" w:lineRule="auto"/>
              <w:contextualSpacing w:val="0"/>
              <w:rPr>
                <w:lang w:val="en-GB"/>
              </w:rPr>
            </w:pPr>
            <w:r>
              <w:rPr>
                <w:lang w:val="en-GB"/>
              </w:rPr>
              <w:t>□ NO</w:t>
            </w:r>
          </w:p>
          <w:p w14:paraId="63264C87" w14:textId="77777777" w:rsidR="00693339" w:rsidRPr="00A34F6D" w:rsidRDefault="00693339" w:rsidP="00A34F6D">
            <w:pPr>
              <w:spacing w:after="0" w:line="240" w:lineRule="auto"/>
              <w:rPr>
                <w:lang w:val="en-GB"/>
              </w:rPr>
            </w:pPr>
          </w:p>
        </w:tc>
      </w:tr>
    </w:tbl>
    <w:p w14:paraId="373DE763" w14:textId="77777777" w:rsidR="00693339" w:rsidRDefault="00693339">
      <w:pPr>
        <w:rPr>
          <w:lang w:val="en-GB"/>
        </w:rPr>
      </w:pPr>
    </w:p>
    <w:p w14:paraId="5CE2A0A6" w14:textId="77777777" w:rsidR="00992C32" w:rsidRDefault="00992C32" w:rsidP="00992C32">
      <w:pPr>
        <w:pStyle w:val="ColourfulListAccent11"/>
        <w:numPr>
          <w:ilvl w:val="0"/>
          <w:numId w:val="13"/>
        </w:numPr>
        <w:rPr>
          <w:highlight w:val="yellow"/>
          <w:lang w:val="en-GB"/>
        </w:rPr>
      </w:pPr>
      <w:r w:rsidRPr="009A14FA">
        <w:rPr>
          <w:b/>
          <w:highlight w:val="yellow"/>
          <w:lang w:val="en-GB"/>
        </w:rPr>
        <w:t>Subject area</w:t>
      </w:r>
      <w:r w:rsidRPr="009A14FA">
        <w:rPr>
          <w:highlight w:val="yellow"/>
          <w:lang w:val="en-GB"/>
        </w:rPr>
        <w:t xml:space="preserve"> of exchange according to ISCED F-2013 (</w:t>
      </w:r>
      <w:r w:rsidRPr="00A870C6">
        <w:rPr>
          <w:i/>
          <w:highlight w:val="yellow"/>
          <w:lang w:val="en-GB"/>
        </w:rPr>
        <w:t>more than one area possible</w:t>
      </w:r>
      <w:r w:rsidRPr="009A14FA">
        <w:rPr>
          <w:highlight w:val="yellow"/>
          <w:lang w:val="en-GB"/>
        </w:rPr>
        <w:t>):</w:t>
      </w:r>
    </w:p>
    <w:p w14:paraId="7D39D86B" w14:textId="77777777" w:rsidR="005C7A23" w:rsidRDefault="005C7A23" w:rsidP="005C7A23">
      <w:pPr>
        <w:rPr>
          <w:rFonts w:eastAsia="Times New Roman" w:cs="Times New Roman"/>
          <w:i/>
          <w:lang w:val="hr-HR"/>
        </w:rPr>
      </w:pPr>
      <w:r w:rsidRPr="005C7A23">
        <w:rPr>
          <w:i/>
          <w:lang w:val="hr-HR"/>
        </w:rPr>
        <w:t>Pogledajte str. 54 ovog dokumenta:</w:t>
      </w:r>
      <w:r w:rsidR="00D06708">
        <w:rPr>
          <w:i/>
          <w:lang w:val="hr-HR"/>
        </w:rPr>
        <w:t xml:space="preserve"> </w:t>
      </w:r>
      <w:hyperlink r:id="rId10" w:history="1">
        <w:r w:rsidR="00D06708" w:rsidRPr="00D57619">
          <w:rPr>
            <w:rStyle w:val="Hyperlink"/>
            <w:i/>
            <w:lang w:val="hr-HR"/>
          </w:rPr>
          <w:t>http://uis.unesco.org/sites/default/files/documents/international-standard-classification-of-education-fields-of-education-and-training-2013-detailed-field-descriptions-2015-en.pdf</w:t>
        </w:r>
      </w:hyperlink>
      <w:r w:rsidR="00D06708">
        <w:rPr>
          <w:i/>
          <w:lang w:val="hr-HR"/>
        </w:rPr>
        <w:t xml:space="preserve"> </w:t>
      </w:r>
    </w:p>
    <w:p w14:paraId="2F307217" w14:textId="77777777" w:rsidR="005C7A23" w:rsidRPr="009A14FA" w:rsidRDefault="005C7A23" w:rsidP="005C7A23">
      <w:pPr>
        <w:pStyle w:val="ColourfulListAccent11"/>
        <w:ind w:left="0"/>
        <w:rPr>
          <w:highlight w:val="yellow"/>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92C32" w:rsidRPr="00A34F6D" w14:paraId="0A16D79A" w14:textId="77777777" w:rsidTr="00A34F6D">
        <w:tc>
          <w:tcPr>
            <w:tcW w:w="9350" w:type="dxa"/>
            <w:shd w:val="clear" w:color="auto" w:fill="auto"/>
          </w:tcPr>
          <w:p w14:paraId="7095A183" w14:textId="77777777" w:rsidR="00992C32" w:rsidRDefault="00992C32" w:rsidP="00A34F6D">
            <w:pPr>
              <w:spacing w:after="0" w:line="240" w:lineRule="auto"/>
              <w:rPr>
                <w:lang w:val="en-GB"/>
              </w:rPr>
            </w:pPr>
          </w:p>
          <w:p w14:paraId="37621188" w14:textId="77777777" w:rsidR="00A870C6" w:rsidRDefault="00A870C6" w:rsidP="00A34F6D">
            <w:pPr>
              <w:spacing w:after="0" w:line="240" w:lineRule="auto"/>
              <w:rPr>
                <w:lang w:val="en-GB"/>
              </w:rPr>
            </w:pPr>
          </w:p>
          <w:p w14:paraId="48475A75" w14:textId="77777777" w:rsidR="00A870C6" w:rsidRDefault="00A870C6" w:rsidP="00A34F6D">
            <w:pPr>
              <w:spacing w:after="0" w:line="240" w:lineRule="auto"/>
              <w:rPr>
                <w:lang w:val="en-GB"/>
              </w:rPr>
            </w:pPr>
          </w:p>
          <w:p w14:paraId="7466225A" w14:textId="77777777" w:rsidR="00A870C6" w:rsidRDefault="00A870C6" w:rsidP="00A34F6D">
            <w:pPr>
              <w:spacing w:after="0" w:line="240" w:lineRule="auto"/>
              <w:rPr>
                <w:lang w:val="en-GB"/>
              </w:rPr>
            </w:pPr>
          </w:p>
          <w:p w14:paraId="0D40CD76" w14:textId="77777777" w:rsidR="00A870C6" w:rsidRPr="00A34F6D" w:rsidRDefault="00A870C6" w:rsidP="00A34F6D">
            <w:pPr>
              <w:spacing w:after="0" w:line="240" w:lineRule="auto"/>
              <w:rPr>
                <w:lang w:val="en-GB"/>
              </w:rPr>
            </w:pPr>
          </w:p>
        </w:tc>
      </w:tr>
    </w:tbl>
    <w:p w14:paraId="2959D71C" w14:textId="77777777" w:rsidR="00992C32" w:rsidRDefault="00992C32" w:rsidP="00992C32">
      <w:pPr>
        <w:pStyle w:val="ColourfulListAccent11"/>
        <w:rPr>
          <w:lang w:val="en-GB"/>
        </w:rPr>
      </w:pPr>
    </w:p>
    <w:p w14:paraId="769E0E6E" w14:textId="77777777" w:rsidR="00992C32" w:rsidRPr="00992C32" w:rsidRDefault="00992C32" w:rsidP="00992C32">
      <w:pPr>
        <w:pStyle w:val="ColourfulListAccent11"/>
        <w:rPr>
          <w:lang w:val="en-GB"/>
        </w:rPr>
      </w:pPr>
    </w:p>
    <w:p w14:paraId="289C9A2F" w14:textId="77777777" w:rsidR="009D6384" w:rsidRDefault="00A870C6" w:rsidP="009D6384">
      <w:pPr>
        <w:pStyle w:val="ColourfulListAccent11"/>
        <w:numPr>
          <w:ilvl w:val="0"/>
          <w:numId w:val="13"/>
        </w:numPr>
        <w:rPr>
          <w:b/>
          <w:highlight w:val="yellow"/>
          <w:lang w:val="en-GB"/>
        </w:rPr>
      </w:pPr>
      <w:r>
        <w:rPr>
          <w:b/>
          <w:highlight w:val="yellow"/>
          <w:lang w:val="en-GB"/>
        </w:rPr>
        <w:t>Student mobility</w:t>
      </w:r>
    </w:p>
    <w:p w14:paraId="1AD3B93F" w14:textId="77777777" w:rsidR="00A870C6" w:rsidRPr="009A14FA" w:rsidRDefault="00A870C6" w:rsidP="00A870C6">
      <w:pPr>
        <w:pStyle w:val="ColourfulListAccent11"/>
        <w:rPr>
          <w:b/>
          <w:highlight w:val="yellow"/>
          <w:lang w:val="en-GB"/>
        </w:rPr>
      </w:pPr>
    </w:p>
    <w:p w14:paraId="477653E4" w14:textId="77777777" w:rsidR="009D6384" w:rsidRDefault="009D6384" w:rsidP="009D6384">
      <w:pPr>
        <w:pStyle w:val="ColourfulListAccent11"/>
        <w:rPr>
          <w:lang w:val="en-GB"/>
        </w:rPr>
      </w:pPr>
      <w:r>
        <w:rPr>
          <w:lang w:val="en-GB"/>
        </w:rPr>
        <w:t>□ YES</w:t>
      </w:r>
    </w:p>
    <w:p w14:paraId="217D3FE6" w14:textId="77777777" w:rsidR="009D6384" w:rsidRDefault="009D6384" w:rsidP="009D6384">
      <w:pPr>
        <w:pStyle w:val="ColourfulListAccent11"/>
        <w:rPr>
          <w:lang w:val="en-GB"/>
        </w:rPr>
      </w:pPr>
      <w:r>
        <w:rPr>
          <w:lang w:val="en-GB"/>
        </w:rPr>
        <w:t>□ NO</w:t>
      </w:r>
    </w:p>
    <w:p w14:paraId="5D092DE0" w14:textId="77777777" w:rsidR="009D6384" w:rsidRDefault="009D6384" w:rsidP="009D6384">
      <w:pPr>
        <w:pStyle w:val="ColourfulListAccent11"/>
        <w:rPr>
          <w:lang w:val="en-GB"/>
        </w:rPr>
      </w:pPr>
    </w:p>
    <w:p w14:paraId="4431C39D" w14:textId="77777777" w:rsidR="009D6384" w:rsidRDefault="002F36FB" w:rsidP="002F36FB">
      <w:pPr>
        <w:pStyle w:val="ColourfulListAccent11"/>
        <w:rPr>
          <w:lang w:val="en-GB"/>
        </w:rPr>
      </w:pPr>
      <w:r>
        <w:rPr>
          <w:lang w:val="en-GB"/>
        </w:rPr>
        <w:t>O</w:t>
      </w:r>
      <w:r w:rsidR="009D6384">
        <w:rPr>
          <w:lang w:val="en-GB"/>
        </w:rPr>
        <w:t>utgoing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33C20" w:rsidRPr="00A34F6D" w14:paraId="5F94D788" w14:textId="77777777" w:rsidTr="00A34F6D">
        <w:tc>
          <w:tcPr>
            <w:tcW w:w="9350" w:type="dxa"/>
            <w:shd w:val="clear" w:color="auto" w:fill="auto"/>
          </w:tcPr>
          <w:p w14:paraId="442A44B0" w14:textId="77777777" w:rsidR="00A33C20" w:rsidRPr="00A34F6D" w:rsidRDefault="00A33C20" w:rsidP="00A34F6D">
            <w:pPr>
              <w:spacing w:after="0" w:line="240" w:lineRule="auto"/>
              <w:rPr>
                <w:lang w:val="en-GB"/>
              </w:rPr>
            </w:pPr>
            <w:r w:rsidRPr="00A34F6D">
              <w:rPr>
                <w:lang w:val="en-GB"/>
              </w:rPr>
              <w:t xml:space="preserve">Number of </w:t>
            </w:r>
            <w:r w:rsidR="002F36FB">
              <w:rPr>
                <w:lang w:val="en-GB"/>
              </w:rPr>
              <w:t xml:space="preserve">outgoing </w:t>
            </w:r>
            <w:r w:rsidRPr="00A34F6D">
              <w:rPr>
                <w:lang w:val="en-GB"/>
              </w:rPr>
              <w:t>students:</w:t>
            </w:r>
          </w:p>
          <w:p w14:paraId="2499E7EF" w14:textId="77777777" w:rsidR="00A33C20" w:rsidRPr="00A34F6D" w:rsidRDefault="00A33C20" w:rsidP="00A34F6D">
            <w:pPr>
              <w:spacing w:after="0" w:line="240" w:lineRule="auto"/>
              <w:rPr>
                <w:lang w:val="en-GB"/>
              </w:rPr>
            </w:pPr>
          </w:p>
          <w:p w14:paraId="3F63870D" w14:textId="77777777" w:rsidR="00A33C20" w:rsidRPr="00A34F6D" w:rsidRDefault="00A33C20" w:rsidP="00A34F6D">
            <w:pPr>
              <w:spacing w:after="0" w:line="240" w:lineRule="auto"/>
              <w:rPr>
                <w:lang w:val="en-GB"/>
              </w:rPr>
            </w:pPr>
            <w:r w:rsidRPr="00A34F6D">
              <w:rPr>
                <w:lang w:val="en-GB"/>
              </w:rPr>
              <w:t>Level(s) of studies</w:t>
            </w:r>
            <w:r w:rsidR="00283189">
              <w:rPr>
                <w:lang w:val="en-GB"/>
              </w:rPr>
              <w:t xml:space="preserve"> (</w:t>
            </w:r>
            <w:r w:rsidR="00283189" w:rsidRPr="00283189">
              <w:rPr>
                <w:i/>
                <w:lang w:val="en-GB"/>
              </w:rPr>
              <w:t>bachelor, master</w:t>
            </w:r>
            <w:r w:rsidR="00283189">
              <w:rPr>
                <w:i/>
                <w:lang w:val="en-GB"/>
              </w:rPr>
              <w:t xml:space="preserve"> and/or</w:t>
            </w:r>
            <w:r w:rsidR="00283189" w:rsidRPr="00283189">
              <w:rPr>
                <w:i/>
                <w:lang w:val="en-GB"/>
              </w:rPr>
              <w:t xml:space="preserve"> doctoral</w:t>
            </w:r>
            <w:r w:rsidR="00283189">
              <w:rPr>
                <w:lang w:val="en-GB"/>
              </w:rPr>
              <w:t>)</w:t>
            </w:r>
            <w:r w:rsidRPr="00A34F6D">
              <w:rPr>
                <w:lang w:val="en-GB"/>
              </w:rPr>
              <w:t>:</w:t>
            </w:r>
          </w:p>
          <w:p w14:paraId="6840E5A5" w14:textId="77777777" w:rsidR="00A33C20" w:rsidRPr="00A34F6D" w:rsidRDefault="00A33C20" w:rsidP="00A34F6D">
            <w:pPr>
              <w:spacing w:after="0" w:line="240" w:lineRule="auto"/>
              <w:rPr>
                <w:lang w:val="en-GB"/>
              </w:rPr>
            </w:pPr>
          </w:p>
          <w:p w14:paraId="1CB6E8AC" w14:textId="77777777" w:rsidR="00A33C20" w:rsidRPr="00A34F6D" w:rsidRDefault="00A33C20" w:rsidP="00A34F6D">
            <w:pPr>
              <w:spacing w:after="0" w:line="240" w:lineRule="auto"/>
              <w:rPr>
                <w:lang w:val="en-GB"/>
              </w:rPr>
            </w:pPr>
            <w:r w:rsidRPr="00A34F6D">
              <w:rPr>
                <w:lang w:val="en-GB"/>
              </w:rPr>
              <w:t xml:space="preserve">Duration of mobility per </w:t>
            </w:r>
            <w:r w:rsidR="002F36FB">
              <w:rPr>
                <w:lang w:val="en-GB"/>
              </w:rPr>
              <w:t xml:space="preserve">outgoing </w:t>
            </w:r>
            <w:r w:rsidRPr="00A34F6D">
              <w:rPr>
                <w:lang w:val="en-GB"/>
              </w:rPr>
              <w:t>student</w:t>
            </w:r>
            <w:r w:rsidR="00283189">
              <w:rPr>
                <w:lang w:val="en-GB"/>
              </w:rPr>
              <w:t xml:space="preserve"> (</w:t>
            </w:r>
            <w:r w:rsidR="00025A9B">
              <w:rPr>
                <w:i/>
                <w:lang w:val="en-GB"/>
              </w:rPr>
              <w:t>minimum</w:t>
            </w:r>
            <w:r w:rsidR="00283189" w:rsidRPr="00283189">
              <w:rPr>
                <w:i/>
                <w:lang w:val="en-GB"/>
              </w:rPr>
              <w:t xml:space="preserve"> duration is 3 months</w:t>
            </w:r>
            <w:r w:rsidR="00283189">
              <w:rPr>
                <w:lang w:val="en-GB"/>
              </w:rPr>
              <w:t>)</w:t>
            </w:r>
            <w:r w:rsidRPr="00A34F6D">
              <w:rPr>
                <w:lang w:val="en-GB"/>
              </w:rPr>
              <w:t>:</w:t>
            </w:r>
          </w:p>
          <w:p w14:paraId="3008E062" w14:textId="77777777" w:rsidR="00A33C20" w:rsidRPr="00A34F6D" w:rsidRDefault="00A33C20" w:rsidP="00A34F6D">
            <w:pPr>
              <w:spacing w:after="0" w:line="240" w:lineRule="auto"/>
              <w:rPr>
                <w:lang w:val="en-GB"/>
              </w:rPr>
            </w:pPr>
          </w:p>
        </w:tc>
      </w:tr>
    </w:tbl>
    <w:p w14:paraId="6C1D64A1" w14:textId="77777777" w:rsidR="00992C32" w:rsidRDefault="00992C32" w:rsidP="00992C32">
      <w:pPr>
        <w:pStyle w:val="ColourfulListAccent11"/>
        <w:rPr>
          <w:lang w:val="en-GB"/>
        </w:rPr>
      </w:pPr>
    </w:p>
    <w:p w14:paraId="3EAA67BA" w14:textId="77777777" w:rsidR="00992C32" w:rsidRPr="00992C32" w:rsidRDefault="002F36FB" w:rsidP="002F36FB">
      <w:pPr>
        <w:pStyle w:val="ColourfulListAccent11"/>
        <w:rPr>
          <w:lang w:val="en-GB"/>
        </w:rPr>
      </w:pPr>
      <w:r>
        <w:rPr>
          <w:lang w:val="en-GB"/>
        </w:rPr>
        <w:t>I</w:t>
      </w:r>
      <w:r w:rsidR="009D6384">
        <w:rPr>
          <w:lang w:val="en-GB"/>
        </w:rPr>
        <w:t>ncoming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33C20" w:rsidRPr="00A34F6D" w14:paraId="5903E8B2" w14:textId="77777777" w:rsidTr="00A34F6D">
        <w:tc>
          <w:tcPr>
            <w:tcW w:w="9350" w:type="dxa"/>
            <w:shd w:val="clear" w:color="auto" w:fill="auto"/>
          </w:tcPr>
          <w:p w14:paraId="2A5A327F" w14:textId="77777777" w:rsidR="00A33C20" w:rsidRPr="00A34F6D" w:rsidRDefault="00A33C20" w:rsidP="00A34F6D">
            <w:pPr>
              <w:spacing w:after="0" w:line="240" w:lineRule="auto"/>
              <w:rPr>
                <w:lang w:val="en-GB"/>
              </w:rPr>
            </w:pPr>
            <w:r w:rsidRPr="00A34F6D">
              <w:rPr>
                <w:lang w:val="en-GB"/>
              </w:rPr>
              <w:t>Number of students:</w:t>
            </w:r>
          </w:p>
          <w:p w14:paraId="61500980" w14:textId="77777777" w:rsidR="00A33C20" w:rsidRPr="00A34F6D" w:rsidRDefault="00A33C20" w:rsidP="00A34F6D">
            <w:pPr>
              <w:spacing w:after="0" w:line="240" w:lineRule="auto"/>
              <w:rPr>
                <w:lang w:val="en-GB"/>
              </w:rPr>
            </w:pPr>
          </w:p>
          <w:p w14:paraId="56896BC2" w14:textId="77777777" w:rsidR="00A33C20" w:rsidRPr="00A34F6D" w:rsidRDefault="00A33C20" w:rsidP="00A34F6D">
            <w:pPr>
              <w:spacing w:after="0" w:line="240" w:lineRule="auto"/>
              <w:rPr>
                <w:lang w:val="en-GB"/>
              </w:rPr>
            </w:pPr>
            <w:r w:rsidRPr="00A34F6D">
              <w:rPr>
                <w:lang w:val="en-GB"/>
              </w:rPr>
              <w:t>Level(s) of studies</w:t>
            </w:r>
            <w:r w:rsidR="00283189">
              <w:rPr>
                <w:lang w:val="en-GB"/>
              </w:rPr>
              <w:t xml:space="preserve"> (</w:t>
            </w:r>
            <w:r w:rsidR="00283189" w:rsidRPr="00283189">
              <w:rPr>
                <w:i/>
                <w:lang w:val="en-GB"/>
              </w:rPr>
              <w:t>bachelor, master</w:t>
            </w:r>
            <w:r w:rsidR="00283189">
              <w:rPr>
                <w:i/>
                <w:lang w:val="en-GB"/>
              </w:rPr>
              <w:t xml:space="preserve"> and/or</w:t>
            </w:r>
            <w:r w:rsidR="00283189" w:rsidRPr="00283189">
              <w:rPr>
                <w:i/>
                <w:lang w:val="en-GB"/>
              </w:rPr>
              <w:t xml:space="preserve"> doctoral</w:t>
            </w:r>
            <w:r w:rsidR="00283189">
              <w:rPr>
                <w:lang w:val="en-GB"/>
              </w:rPr>
              <w:t>)</w:t>
            </w:r>
            <w:r w:rsidRPr="00A34F6D">
              <w:rPr>
                <w:lang w:val="en-GB"/>
              </w:rPr>
              <w:t>:</w:t>
            </w:r>
          </w:p>
          <w:p w14:paraId="70F7DFC5" w14:textId="77777777" w:rsidR="00A33C20" w:rsidRPr="00A34F6D" w:rsidRDefault="00A33C20" w:rsidP="00A34F6D">
            <w:pPr>
              <w:spacing w:after="0" w:line="240" w:lineRule="auto"/>
              <w:rPr>
                <w:lang w:val="en-GB"/>
              </w:rPr>
            </w:pPr>
          </w:p>
          <w:p w14:paraId="705070CA" w14:textId="77777777" w:rsidR="00A33C20" w:rsidRPr="00A34F6D" w:rsidRDefault="00A33C20" w:rsidP="00A34F6D">
            <w:pPr>
              <w:spacing w:after="0" w:line="240" w:lineRule="auto"/>
              <w:rPr>
                <w:lang w:val="en-GB"/>
              </w:rPr>
            </w:pPr>
            <w:r w:rsidRPr="00A34F6D">
              <w:rPr>
                <w:lang w:val="en-GB"/>
              </w:rPr>
              <w:t xml:space="preserve">Duration of mobility per </w:t>
            </w:r>
            <w:r w:rsidR="00025A9B">
              <w:rPr>
                <w:lang w:val="en-GB"/>
              </w:rPr>
              <w:t xml:space="preserve">incoming </w:t>
            </w:r>
            <w:r w:rsidRPr="00A34F6D">
              <w:rPr>
                <w:lang w:val="en-GB"/>
              </w:rPr>
              <w:t>student</w:t>
            </w:r>
            <w:r w:rsidR="00283189">
              <w:rPr>
                <w:lang w:val="en-GB"/>
              </w:rPr>
              <w:t xml:space="preserve"> (</w:t>
            </w:r>
            <w:r w:rsidR="00025A9B">
              <w:rPr>
                <w:i/>
                <w:lang w:val="en-GB"/>
              </w:rPr>
              <w:t>minimum</w:t>
            </w:r>
            <w:r w:rsidR="00025A9B" w:rsidRPr="00283189">
              <w:rPr>
                <w:i/>
                <w:lang w:val="en-GB"/>
              </w:rPr>
              <w:t xml:space="preserve"> </w:t>
            </w:r>
            <w:r w:rsidR="00283189" w:rsidRPr="00283189">
              <w:rPr>
                <w:i/>
                <w:lang w:val="en-GB"/>
              </w:rPr>
              <w:t>duration is 3 months</w:t>
            </w:r>
            <w:r w:rsidR="00283189">
              <w:rPr>
                <w:lang w:val="en-GB"/>
              </w:rPr>
              <w:t>)</w:t>
            </w:r>
            <w:r w:rsidRPr="00A34F6D">
              <w:rPr>
                <w:lang w:val="en-GB"/>
              </w:rPr>
              <w:t>:</w:t>
            </w:r>
          </w:p>
        </w:tc>
      </w:tr>
    </w:tbl>
    <w:p w14:paraId="0602E37D" w14:textId="77777777" w:rsidR="00992C32" w:rsidRDefault="00992C32" w:rsidP="00992C32">
      <w:pPr>
        <w:pStyle w:val="ColourfulListAccent11"/>
        <w:rPr>
          <w:lang w:val="en-GB"/>
        </w:rPr>
      </w:pPr>
    </w:p>
    <w:p w14:paraId="37DDD853" w14:textId="77777777" w:rsidR="00A870C6" w:rsidRDefault="00A870C6" w:rsidP="00992C32">
      <w:pPr>
        <w:pStyle w:val="ColourfulListAccent11"/>
        <w:rPr>
          <w:lang w:val="en-GB"/>
        </w:rPr>
      </w:pPr>
    </w:p>
    <w:p w14:paraId="54C0BE8B" w14:textId="77777777" w:rsidR="009D6384" w:rsidRPr="009A14FA" w:rsidRDefault="00A33C20" w:rsidP="009D6384">
      <w:pPr>
        <w:pStyle w:val="ColourfulListAccent11"/>
        <w:numPr>
          <w:ilvl w:val="0"/>
          <w:numId w:val="13"/>
        </w:numPr>
        <w:rPr>
          <w:b/>
          <w:highlight w:val="yellow"/>
          <w:lang w:val="en-GB"/>
        </w:rPr>
      </w:pPr>
      <w:r w:rsidRPr="009A14FA">
        <w:rPr>
          <w:b/>
          <w:highlight w:val="yellow"/>
          <w:lang w:val="en-GB"/>
        </w:rPr>
        <w:t>Staff mobility for teaching</w:t>
      </w:r>
    </w:p>
    <w:p w14:paraId="015AC4E6" w14:textId="77777777" w:rsidR="00A33C20" w:rsidRPr="00A33C20" w:rsidRDefault="00A33C20" w:rsidP="00A33C20">
      <w:pPr>
        <w:pStyle w:val="ColourfulListAccent11"/>
        <w:rPr>
          <w:lang w:val="en-GB"/>
        </w:rPr>
      </w:pPr>
    </w:p>
    <w:p w14:paraId="12405C56" w14:textId="77777777" w:rsidR="00A33C20" w:rsidRDefault="00A33C20" w:rsidP="00A33C20">
      <w:pPr>
        <w:pStyle w:val="ColourfulListAccent11"/>
        <w:rPr>
          <w:lang w:val="en-GB"/>
        </w:rPr>
      </w:pPr>
      <w:r>
        <w:rPr>
          <w:lang w:val="en-GB"/>
        </w:rPr>
        <w:t>□ YES</w:t>
      </w:r>
    </w:p>
    <w:p w14:paraId="4A230C3C" w14:textId="77777777" w:rsidR="00A33C20" w:rsidRDefault="00A33C20" w:rsidP="00A33C20">
      <w:pPr>
        <w:pStyle w:val="ColourfulListAccent11"/>
        <w:rPr>
          <w:lang w:val="en-GB"/>
        </w:rPr>
      </w:pPr>
      <w:r>
        <w:rPr>
          <w:lang w:val="en-GB"/>
        </w:rPr>
        <w:t>□ NO</w:t>
      </w:r>
    </w:p>
    <w:p w14:paraId="3D993998" w14:textId="77777777" w:rsidR="00A33C20" w:rsidRDefault="00A33C20" w:rsidP="00A33C20">
      <w:pPr>
        <w:pStyle w:val="ColourfulListAccent11"/>
        <w:rPr>
          <w:lang w:val="en-GB"/>
        </w:rPr>
      </w:pPr>
    </w:p>
    <w:p w14:paraId="3A434BA5" w14:textId="77777777" w:rsidR="00A33C20" w:rsidRDefault="00A33C20" w:rsidP="00E109BF">
      <w:pPr>
        <w:pStyle w:val="ColourfulListAccent11"/>
        <w:outlineLvl w:val="0"/>
        <w:rPr>
          <w:lang w:val="en-GB"/>
        </w:rPr>
      </w:pPr>
      <w:r>
        <w:rPr>
          <w:lang w:val="en-GB"/>
        </w:rPr>
        <w:t xml:space="preserve">If yes, </w:t>
      </w:r>
    </w:p>
    <w:p w14:paraId="42B9C119" w14:textId="77777777" w:rsidR="00A33C20" w:rsidRDefault="00A33C20" w:rsidP="00A33C20">
      <w:pPr>
        <w:pStyle w:val="ColourfulListAccent11"/>
        <w:rPr>
          <w:lang w:val="en-GB"/>
        </w:rPr>
      </w:pPr>
    </w:p>
    <w:p w14:paraId="6B31B2D9" w14:textId="77777777" w:rsidR="00A33C20" w:rsidRDefault="00A33C20" w:rsidP="00A33C20">
      <w:pPr>
        <w:pStyle w:val="ColourfulListAccent11"/>
        <w:numPr>
          <w:ilvl w:val="0"/>
          <w:numId w:val="14"/>
        </w:numPr>
        <w:rPr>
          <w:lang w:val="en-GB"/>
        </w:rPr>
      </w:pPr>
      <w:r>
        <w:rPr>
          <w:lang w:val="en-GB"/>
        </w:rPr>
        <w:t>Number of outgoing teach</w:t>
      </w:r>
      <w:r w:rsidR="001C4B66">
        <w:rPr>
          <w:lang w:val="en-GB"/>
        </w:rPr>
        <w:t>ing staff members</w:t>
      </w:r>
      <w:r>
        <w:rPr>
          <w:lang w:val="en-GB"/>
        </w:rPr>
        <w:t xml:space="preserve"> and duration of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33C20" w:rsidRPr="00A34F6D" w14:paraId="56229400" w14:textId="77777777" w:rsidTr="00A34F6D">
        <w:tc>
          <w:tcPr>
            <w:tcW w:w="9350" w:type="dxa"/>
            <w:shd w:val="clear" w:color="auto" w:fill="auto"/>
          </w:tcPr>
          <w:p w14:paraId="6CA715B5" w14:textId="77777777" w:rsidR="00A33C20" w:rsidRPr="00A34F6D" w:rsidRDefault="001C4B66" w:rsidP="00A34F6D">
            <w:pPr>
              <w:spacing w:after="0" w:line="240" w:lineRule="auto"/>
              <w:rPr>
                <w:lang w:val="en-GB"/>
              </w:rPr>
            </w:pPr>
            <w:r w:rsidRPr="00A34F6D">
              <w:rPr>
                <w:lang w:val="en-GB"/>
              </w:rPr>
              <w:t>Number of outgoing teaching staff members:</w:t>
            </w:r>
          </w:p>
          <w:p w14:paraId="60F8A9BA" w14:textId="77777777" w:rsidR="00A33C20" w:rsidRPr="00A34F6D" w:rsidRDefault="00A33C20" w:rsidP="00A34F6D">
            <w:pPr>
              <w:spacing w:after="0" w:line="240" w:lineRule="auto"/>
              <w:rPr>
                <w:lang w:val="en-GB"/>
              </w:rPr>
            </w:pPr>
          </w:p>
          <w:p w14:paraId="3E9430D8" w14:textId="77777777" w:rsidR="00A33C20" w:rsidRPr="00A34F6D" w:rsidRDefault="001C4B66" w:rsidP="00A34F6D">
            <w:pPr>
              <w:spacing w:after="0" w:line="240" w:lineRule="auto"/>
              <w:rPr>
                <w:lang w:val="en-GB"/>
              </w:rPr>
            </w:pPr>
            <w:r w:rsidRPr="00A34F6D">
              <w:rPr>
                <w:lang w:val="en-GB"/>
              </w:rPr>
              <w:t>Duration of mobility per person</w:t>
            </w:r>
            <w:r w:rsidR="009D408A">
              <w:rPr>
                <w:lang w:val="en-GB"/>
              </w:rPr>
              <w:t xml:space="preserve"> (</w:t>
            </w:r>
            <w:r w:rsidR="000628F0">
              <w:rPr>
                <w:i/>
                <w:lang w:val="en-GB"/>
              </w:rPr>
              <w:t>minimum</w:t>
            </w:r>
            <w:r w:rsidR="009D408A" w:rsidRPr="00283189">
              <w:rPr>
                <w:i/>
                <w:lang w:val="en-GB"/>
              </w:rPr>
              <w:t xml:space="preserve"> duration is </w:t>
            </w:r>
            <w:r w:rsidR="009D408A">
              <w:rPr>
                <w:i/>
                <w:lang w:val="en-GB"/>
              </w:rPr>
              <w:t>5</w:t>
            </w:r>
            <w:r w:rsidR="009D408A" w:rsidRPr="00283189">
              <w:rPr>
                <w:i/>
                <w:lang w:val="en-GB"/>
              </w:rPr>
              <w:t xml:space="preserve"> </w:t>
            </w:r>
            <w:r w:rsidR="009D408A">
              <w:rPr>
                <w:i/>
                <w:lang w:val="en-GB"/>
              </w:rPr>
              <w:t>days</w:t>
            </w:r>
            <w:r w:rsidR="009D408A">
              <w:rPr>
                <w:lang w:val="en-GB"/>
              </w:rPr>
              <w:t>)</w:t>
            </w:r>
            <w:r w:rsidRPr="00A34F6D">
              <w:rPr>
                <w:lang w:val="en-GB"/>
              </w:rPr>
              <w:t>:</w:t>
            </w:r>
          </w:p>
        </w:tc>
      </w:tr>
    </w:tbl>
    <w:p w14:paraId="0794B36C" w14:textId="77777777" w:rsidR="00A33C20" w:rsidRDefault="00A33C20" w:rsidP="00A33C20">
      <w:pPr>
        <w:pStyle w:val="ColourfulListAccent11"/>
        <w:rPr>
          <w:lang w:val="en-GB"/>
        </w:rPr>
      </w:pPr>
    </w:p>
    <w:p w14:paraId="6EB3ED87" w14:textId="77777777" w:rsidR="00A33C20" w:rsidRPr="00992C32" w:rsidRDefault="00A33C20" w:rsidP="001C4B66">
      <w:pPr>
        <w:pStyle w:val="ColourfulListAccent11"/>
        <w:numPr>
          <w:ilvl w:val="0"/>
          <w:numId w:val="14"/>
        </w:numPr>
        <w:rPr>
          <w:lang w:val="en-GB"/>
        </w:rPr>
      </w:pPr>
      <w:r>
        <w:rPr>
          <w:lang w:val="en-GB"/>
        </w:rPr>
        <w:t xml:space="preserve">Number of incoming </w:t>
      </w:r>
      <w:r w:rsidR="001C4B66">
        <w:rPr>
          <w:lang w:val="en-GB"/>
        </w:rPr>
        <w:t xml:space="preserve">teaching staff members </w:t>
      </w:r>
      <w:r w:rsidR="001C4B66" w:rsidRPr="001C4B66">
        <w:rPr>
          <w:lang w:val="en-GB"/>
        </w:rPr>
        <w:t>and duration of mobility</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33C20" w:rsidRPr="00A34F6D" w14:paraId="464FA7FE" w14:textId="77777777" w:rsidTr="00A34F6D">
        <w:tc>
          <w:tcPr>
            <w:tcW w:w="9350" w:type="dxa"/>
            <w:shd w:val="clear" w:color="auto" w:fill="auto"/>
          </w:tcPr>
          <w:p w14:paraId="07AC5632" w14:textId="77777777" w:rsidR="001C4B66" w:rsidRDefault="001C4B66" w:rsidP="00A34F6D">
            <w:pPr>
              <w:spacing w:after="0" w:line="240" w:lineRule="auto"/>
              <w:rPr>
                <w:lang w:val="en-GB"/>
              </w:rPr>
            </w:pPr>
            <w:r w:rsidRPr="00A34F6D">
              <w:rPr>
                <w:lang w:val="en-GB"/>
              </w:rPr>
              <w:t>Number of incoming teaching staff members:</w:t>
            </w:r>
          </w:p>
          <w:p w14:paraId="79738345" w14:textId="77777777" w:rsidR="00A870C6" w:rsidRPr="00A34F6D" w:rsidRDefault="00A870C6" w:rsidP="00A34F6D">
            <w:pPr>
              <w:spacing w:after="0" w:line="240" w:lineRule="auto"/>
              <w:rPr>
                <w:lang w:val="en-GB"/>
              </w:rPr>
            </w:pPr>
          </w:p>
          <w:p w14:paraId="5F7FD65D" w14:textId="77777777" w:rsidR="00A33C20" w:rsidRPr="00A34F6D" w:rsidRDefault="001C4B66" w:rsidP="00A34F6D">
            <w:pPr>
              <w:spacing w:after="0" w:line="240" w:lineRule="auto"/>
              <w:rPr>
                <w:lang w:val="en-GB"/>
              </w:rPr>
            </w:pPr>
            <w:r w:rsidRPr="00A34F6D">
              <w:rPr>
                <w:lang w:val="en-GB"/>
              </w:rPr>
              <w:t>Duration of mobility per person</w:t>
            </w:r>
            <w:r w:rsidR="00553519">
              <w:rPr>
                <w:lang w:val="en-GB"/>
              </w:rPr>
              <w:t xml:space="preserve"> (</w:t>
            </w:r>
            <w:r w:rsidR="000628F0">
              <w:rPr>
                <w:i/>
                <w:lang w:val="en-GB"/>
              </w:rPr>
              <w:t>minimum</w:t>
            </w:r>
            <w:r w:rsidR="00553519" w:rsidRPr="00283189">
              <w:rPr>
                <w:i/>
                <w:lang w:val="en-GB"/>
              </w:rPr>
              <w:t xml:space="preserve"> duration is </w:t>
            </w:r>
            <w:r w:rsidR="00553519">
              <w:rPr>
                <w:i/>
                <w:lang w:val="en-GB"/>
              </w:rPr>
              <w:t>5</w:t>
            </w:r>
            <w:r w:rsidR="00553519" w:rsidRPr="00283189">
              <w:rPr>
                <w:i/>
                <w:lang w:val="en-GB"/>
              </w:rPr>
              <w:t xml:space="preserve"> </w:t>
            </w:r>
            <w:r w:rsidR="00553519">
              <w:rPr>
                <w:i/>
                <w:lang w:val="en-GB"/>
              </w:rPr>
              <w:t>days</w:t>
            </w:r>
            <w:r w:rsidR="00553519">
              <w:rPr>
                <w:lang w:val="en-GB"/>
              </w:rPr>
              <w:t>)</w:t>
            </w:r>
            <w:r w:rsidRPr="00A34F6D">
              <w:rPr>
                <w:lang w:val="en-GB"/>
              </w:rPr>
              <w:t>:</w:t>
            </w:r>
          </w:p>
        </w:tc>
      </w:tr>
    </w:tbl>
    <w:p w14:paraId="78EC9EED" w14:textId="77777777" w:rsidR="00A33C20" w:rsidRDefault="00A33C20" w:rsidP="00A33C20">
      <w:pPr>
        <w:pStyle w:val="ColourfulListAccent11"/>
        <w:rPr>
          <w:lang w:val="en-GB"/>
        </w:rPr>
      </w:pPr>
    </w:p>
    <w:p w14:paraId="2899DA44" w14:textId="77777777" w:rsidR="001C4B66" w:rsidRPr="009A14FA" w:rsidRDefault="001C4B66" w:rsidP="001C4B66">
      <w:pPr>
        <w:numPr>
          <w:ilvl w:val="0"/>
          <w:numId w:val="13"/>
        </w:numPr>
        <w:contextualSpacing/>
        <w:rPr>
          <w:b/>
          <w:highlight w:val="yellow"/>
          <w:lang w:val="en-GB"/>
        </w:rPr>
      </w:pPr>
      <w:r w:rsidRPr="009A14FA">
        <w:rPr>
          <w:b/>
          <w:highlight w:val="yellow"/>
          <w:lang w:val="en-GB"/>
        </w:rPr>
        <w:t>Staff mobility for training</w:t>
      </w:r>
    </w:p>
    <w:p w14:paraId="31573965" w14:textId="77777777" w:rsidR="001C4B66" w:rsidRPr="001C4B66" w:rsidRDefault="001C4B66" w:rsidP="001C4B66">
      <w:pPr>
        <w:ind w:left="720"/>
        <w:contextualSpacing/>
        <w:rPr>
          <w:lang w:val="en-GB"/>
        </w:rPr>
      </w:pPr>
    </w:p>
    <w:p w14:paraId="7A41B799" w14:textId="77777777" w:rsidR="001C4B66" w:rsidRPr="001C4B66" w:rsidRDefault="001C4B66" w:rsidP="001C4B66">
      <w:pPr>
        <w:ind w:left="720"/>
        <w:contextualSpacing/>
        <w:rPr>
          <w:lang w:val="en-GB"/>
        </w:rPr>
      </w:pPr>
      <w:r w:rsidRPr="001C4B66">
        <w:rPr>
          <w:lang w:val="en-GB"/>
        </w:rPr>
        <w:t>□ YES</w:t>
      </w:r>
    </w:p>
    <w:p w14:paraId="462D559A" w14:textId="77777777" w:rsidR="001C4B66" w:rsidRPr="001C4B66" w:rsidRDefault="001C4B66" w:rsidP="001C4B66">
      <w:pPr>
        <w:ind w:left="720"/>
        <w:contextualSpacing/>
        <w:rPr>
          <w:lang w:val="en-GB"/>
        </w:rPr>
      </w:pPr>
      <w:r w:rsidRPr="001C4B66">
        <w:rPr>
          <w:lang w:val="en-GB"/>
        </w:rPr>
        <w:t>□ NO</w:t>
      </w:r>
    </w:p>
    <w:p w14:paraId="5439D9DF" w14:textId="77777777" w:rsidR="001C4B66" w:rsidRPr="001C4B66" w:rsidRDefault="001C4B66" w:rsidP="001C4B66">
      <w:pPr>
        <w:ind w:left="720"/>
        <w:contextualSpacing/>
        <w:rPr>
          <w:lang w:val="en-GB"/>
        </w:rPr>
      </w:pPr>
    </w:p>
    <w:p w14:paraId="4A68338D" w14:textId="77777777" w:rsidR="001C4B66" w:rsidRPr="001C4B66" w:rsidRDefault="001C4B66" w:rsidP="00E109BF">
      <w:pPr>
        <w:ind w:left="720"/>
        <w:contextualSpacing/>
        <w:outlineLvl w:val="0"/>
        <w:rPr>
          <w:lang w:val="en-GB"/>
        </w:rPr>
      </w:pPr>
      <w:r w:rsidRPr="001C4B66">
        <w:rPr>
          <w:lang w:val="en-GB"/>
        </w:rPr>
        <w:t xml:space="preserve">If yes, </w:t>
      </w:r>
    </w:p>
    <w:p w14:paraId="1A8E8583" w14:textId="77777777" w:rsidR="001C4B66" w:rsidRPr="001C4B66" w:rsidRDefault="001C4B66" w:rsidP="001C4B66">
      <w:pPr>
        <w:ind w:left="720"/>
        <w:contextualSpacing/>
        <w:rPr>
          <w:lang w:val="en-GB"/>
        </w:rPr>
      </w:pPr>
    </w:p>
    <w:p w14:paraId="68A4AB88" w14:textId="77777777" w:rsidR="001C4B66" w:rsidRDefault="001C4B66" w:rsidP="001C4B66">
      <w:pPr>
        <w:numPr>
          <w:ilvl w:val="0"/>
          <w:numId w:val="14"/>
        </w:numPr>
        <w:contextualSpacing/>
        <w:rPr>
          <w:lang w:val="en-GB"/>
        </w:rPr>
      </w:pPr>
      <w:r w:rsidRPr="001C4B66">
        <w:rPr>
          <w:lang w:val="en-GB"/>
        </w:rPr>
        <w:t xml:space="preserve">Number of outgoing </w:t>
      </w:r>
      <w:r>
        <w:rPr>
          <w:lang w:val="en-GB"/>
        </w:rPr>
        <w:t>(teaching) staff members</w:t>
      </w:r>
      <w:r w:rsidRPr="001C4B66">
        <w:rPr>
          <w:lang w:val="en-GB"/>
        </w:rPr>
        <w:t xml:space="preserve"> and duration of mobility:</w:t>
      </w:r>
    </w:p>
    <w:p w14:paraId="10558269" w14:textId="77777777" w:rsidR="007C5A56" w:rsidRPr="001C4B66" w:rsidRDefault="007C5A56" w:rsidP="007C5A56">
      <w:pPr>
        <w:ind w:left="1440"/>
        <w:contextualSpacing/>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C4B66" w:rsidRPr="00A34F6D" w14:paraId="7D7542E9" w14:textId="77777777" w:rsidTr="00A34F6D">
        <w:tc>
          <w:tcPr>
            <w:tcW w:w="9350" w:type="dxa"/>
            <w:shd w:val="clear" w:color="auto" w:fill="auto"/>
          </w:tcPr>
          <w:p w14:paraId="3B78AF3E" w14:textId="77777777" w:rsidR="001C4B66" w:rsidRPr="00A34F6D" w:rsidRDefault="001C4B66" w:rsidP="001C4B66">
            <w:pPr>
              <w:rPr>
                <w:lang w:val="en-GB"/>
              </w:rPr>
            </w:pPr>
            <w:r w:rsidRPr="00A34F6D">
              <w:rPr>
                <w:lang w:val="en-GB"/>
              </w:rPr>
              <w:t>Number of outgoing (teaching) staff members:</w:t>
            </w:r>
          </w:p>
          <w:p w14:paraId="1FE7A0BD" w14:textId="77777777" w:rsidR="001C4B66" w:rsidRPr="00A34F6D" w:rsidRDefault="001C4B66" w:rsidP="001C4B66">
            <w:pPr>
              <w:rPr>
                <w:lang w:val="en-GB"/>
              </w:rPr>
            </w:pPr>
          </w:p>
          <w:p w14:paraId="140E2384" w14:textId="77777777" w:rsidR="001C4B66" w:rsidRPr="00A34F6D" w:rsidRDefault="001C4B66" w:rsidP="001C4B66">
            <w:pPr>
              <w:rPr>
                <w:lang w:val="en-GB"/>
              </w:rPr>
            </w:pPr>
            <w:r w:rsidRPr="00A34F6D">
              <w:rPr>
                <w:lang w:val="en-GB"/>
              </w:rPr>
              <w:t>Duration of mobility per person</w:t>
            </w:r>
            <w:r w:rsidR="00FC6E6F">
              <w:rPr>
                <w:lang w:val="en-GB"/>
              </w:rPr>
              <w:t xml:space="preserve"> (</w:t>
            </w:r>
            <w:r w:rsidR="000628F0">
              <w:rPr>
                <w:i/>
                <w:lang w:val="en-GB"/>
              </w:rPr>
              <w:t>minimum</w:t>
            </w:r>
            <w:r w:rsidR="00FC6E6F" w:rsidRPr="00283189">
              <w:rPr>
                <w:i/>
                <w:lang w:val="en-GB"/>
              </w:rPr>
              <w:t xml:space="preserve">. duration is </w:t>
            </w:r>
            <w:r w:rsidR="00FC6E6F">
              <w:rPr>
                <w:i/>
                <w:lang w:val="en-GB"/>
              </w:rPr>
              <w:t>5</w:t>
            </w:r>
            <w:r w:rsidR="00FC6E6F" w:rsidRPr="00283189">
              <w:rPr>
                <w:i/>
                <w:lang w:val="en-GB"/>
              </w:rPr>
              <w:t xml:space="preserve"> </w:t>
            </w:r>
            <w:r w:rsidR="00FC6E6F">
              <w:rPr>
                <w:i/>
                <w:lang w:val="en-GB"/>
              </w:rPr>
              <w:t>days</w:t>
            </w:r>
            <w:r w:rsidR="00FC6E6F">
              <w:rPr>
                <w:lang w:val="en-GB"/>
              </w:rPr>
              <w:t>)</w:t>
            </w:r>
          </w:p>
        </w:tc>
      </w:tr>
    </w:tbl>
    <w:p w14:paraId="1694DB2F" w14:textId="77777777" w:rsidR="001C4B66" w:rsidRPr="001C4B66" w:rsidRDefault="001C4B66" w:rsidP="001C4B66">
      <w:pPr>
        <w:ind w:left="720"/>
        <w:contextualSpacing/>
        <w:rPr>
          <w:lang w:val="en-GB"/>
        </w:rPr>
      </w:pPr>
    </w:p>
    <w:p w14:paraId="67A95B56" w14:textId="77777777" w:rsidR="001C4B66" w:rsidRDefault="001C4B66" w:rsidP="001C4B66">
      <w:pPr>
        <w:numPr>
          <w:ilvl w:val="0"/>
          <w:numId w:val="14"/>
        </w:numPr>
        <w:contextualSpacing/>
        <w:rPr>
          <w:lang w:val="en-GB"/>
        </w:rPr>
      </w:pPr>
      <w:r w:rsidRPr="001C4B66">
        <w:rPr>
          <w:lang w:val="en-GB"/>
        </w:rPr>
        <w:t xml:space="preserve">Number of incoming </w:t>
      </w:r>
      <w:r>
        <w:rPr>
          <w:lang w:val="en-GB"/>
        </w:rPr>
        <w:t>(teaching) staff members</w:t>
      </w:r>
      <w:r w:rsidRPr="001C4B66">
        <w:rPr>
          <w:lang w:val="en-GB"/>
        </w:rPr>
        <w:t xml:space="preserve"> and duration of mobility:</w:t>
      </w:r>
    </w:p>
    <w:p w14:paraId="6721D419" w14:textId="77777777" w:rsidR="001C4B66" w:rsidRPr="001C4B66" w:rsidRDefault="001C4B66" w:rsidP="007C5A56">
      <w:pPr>
        <w:ind w:left="1440"/>
        <w:contextualSpacing/>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C4B66" w:rsidRPr="00A34F6D" w14:paraId="7789476F" w14:textId="77777777" w:rsidTr="00A34F6D">
        <w:tc>
          <w:tcPr>
            <w:tcW w:w="9350" w:type="dxa"/>
            <w:shd w:val="clear" w:color="auto" w:fill="auto"/>
          </w:tcPr>
          <w:p w14:paraId="17D2A577" w14:textId="77777777" w:rsidR="001C4B66" w:rsidRPr="00A34F6D" w:rsidRDefault="001C4B66" w:rsidP="00A34F6D">
            <w:pPr>
              <w:spacing w:after="0" w:line="240" w:lineRule="auto"/>
              <w:rPr>
                <w:lang w:val="en-GB"/>
              </w:rPr>
            </w:pPr>
            <w:r w:rsidRPr="00A34F6D">
              <w:rPr>
                <w:lang w:val="en-GB"/>
              </w:rPr>
              <w:t>Number of incoming (teaching) staff members:</w:t>
            </w:r>
          </w:p>
          <w:p w14:paraId="07228CAB" w14:textId="77777777" w:rsidR="001C4B66" w:rsidRPr="00A34F6D" w:rsidRDefault="001C4B66" w:rsidP="00A34F6D">
            <w:pPr>
              <w:spacing w:after="0" w:line="240" w:lineRule="auto"/>
              <w:rPr>
                <w:lang w:val="en-GB"/>
              </w:rPr>
            </w:pPr>
          </w:p>
          <w:p w14:paraId="537B25B5" w14:textId="77777777" w:rsidR="001C4B66" w:rsidRPr="00A34F6D" w:rsidRDefault="001C4B66" w:rsidP="00A34F6D">
            <w:pPr>
              <w:spacing w:after="0" w:line="240" w:lineRule="auto"/>
              <w:rPr>
                <w:lang w:val="en-GB"/>
              </w:rPr>
            </w:pPr>
            <w:r w:rsidRPr="00A34F6D">
              <w:rPr>
                <w:lang w:val="en-GB"/>
              </w:rPr>
              <w:t>Duration of mobility per person</w:t>
            </w:r>
            <w:r w:rsidR="00FC6E6F">
              <w:rPr>
                <w:lang w:val="en-GB"/>
              </w:rPr>
              <w:t xml:space="preserve"> (</w:t>
            </w:r>
            <w:r w:rsidR="000628F0">
              <w:rPr>
                <w:i/>
                <w:lang w:val="en-GB"/>
              </w:rPr>
              <w:t>minimum</w:t>
            </w:r>
            <w:r w:rsidR="000628F0" w:rsidRPr="00283189">
              <w:rPr>
                <w:i/>
                <w:lang w:val="en-GB"/>
              </w:rPr>
              <w:t xml:space="preserve"> </w:t>
            </w:r>
            <w:r w:rsidR="00FC6E6F" w:rsidRPr="00283189">
              <w:rPr>
                <w:i/>
                <w:lang w:val="en-GB"/>
              </w:rPr>
              <w:t xml:space="preserve">duration is </w:t>
            </w:r>
            <w:r w:rsidR="00FC6E6F">
              <w:rPr>
                <w:i/>
                <w:lang w:val="en-GB"/>
              </w:rPr>
              <w:t>5</w:t>
            </w:r>
            <w:r w:rsidR="00FC6E6F" w:rsidRPr="00283189">
              <w:rPr>
                <w:i/>
                <w:lang w:val="en-GB"/>
              </w:rPr>
              <w:t xml:space="preserve"> </w:t>
            </w:r>
            <w:r w:rsidR="00FC6E6F">
              <w:rPr>
                <w:i/>
                <w:lang w:val="en-GB"/>
              </w:rPr>
              <w:t>days</w:t>
            </w:r>
            <w:r w:rsidR="00FC6E6F">
              <w:rPr>
                <w:lang w:val="en-GB"/>
              </w:rPr>
              <w:t>)</w:t>
            </w:r>
            <w:r w:rsidRPr="00A34F6D">
              <w:rPr>
                <w:lang w:val="en-GB"/>
              </w:rPr>
              <w:t>:</w:t>
            </w:r>
          </w:p>
          <w:p w14:paraId="36626353" w14:textId="77777777" w:rsidR="001C4B66" w:rsidRPr="00A34F6D" w:rsidRDefault="001C4B66" w:rsidP="001C4B66">
            <w:pPr>
              <w:rPr>
                <w:lang w:val="en-GB"/>
              </w:rPr>
            </w:pPr>
          </w:p>
        </w:tc>
      </w:tr>
    </w:tbl>
    <w:p w14:paraId="688656D2" w14:textId="77777777" w:rsidR="001C4B66" w:rsidRDefault="001C4B66" w:rsidP="001C4B66">
      <w:pPr>
        <w:ind w:left="720"/>
        <w:contextualSpacing/>
        <w:rPr>
          <w:lang w:val="en-GB"/>
        </w:rPr>
      </w:pPr>
    </w:p>
    <w:p w14:paraId="04BDACE8" w14:textId="77777777" w:rsidR="00A870C6" w:rsidRDefault="00A870C6" w:rsidP="00A870C6">
      <w:pPr>
        <w:contextualSpacing/>
        <w:rPr>
          <w:lang w:val="en-GB"/>
        </w:rPr>
      </w:pPr>
    </w:p>
    <w:p w14:paraId="7B9EE1FF" w14:textId="77777777" w:rsidR="00313A42" w:rsidRPr="00A870C6" w:rsidRDefault="00313A42" w:rsidP="00E109BF">
      <w:pPr>
        <w:ind w:left="720"/>
        <w:contextualSpacing/>
        <w:jc w:val="center"/>
        <w:outlineLvl w:val="0"/>
        <w:rPr>
          <w:b/>
          <w:sz w:val="26"/>
          <w:szCs w:val="26"/>
          <w:lang w:val="en-GB"/>
        </w:rPr>
      </w:pPr>
      <w:r w:rsidRPr="00A870C6">
        <w:rPr>
          <w:b/>
          <w:sz w:val="26"/>
          <w:szCs w:val="26"/>
          <w:lang w:val="en-GB"/>
        </w:rPr>
        <w:t>Quality questions</w:t>
      </w:r>
    </w:p>
    <w:p w14:paraId="1950E9CD" w14:textId="77777777" w:rsidR="00624116" w:rsidRPr="00503083" w:rsidRDefault="00624116" w:rsidP="00624116">
      <w:pPr>
        <w:ind w:left="720"/>
        <w:contextualSpacing/>
        <w:jc w:val="center"/>
        <w:rPr>
          <w:b/>
          <w:lang w:val="en-GB"/>
        </w:rPr>
      </w:pPr>
    </w:p>
    <w:p w14:paraId="5026222E" w14:textId="77777777" w:rsidR="00313A42" w:rsidRPr="009A14FA" w:rsidRDefault="00313A42" w:rsidP="00313A42">
      <w:pPr>
        <w:pStyle w:val="ColourfulListAccent11"/>
        <w:numPr>
          <w:ilvl w:val="0"/>
          <w:numId w:val="13"/>
        </w:numPr>
        <w:rPr>
          <w:b/>
          <w:highlight w:val="yellow"/>
          <w:lang w:val="en-GB"/>
        </w:rPr>
      </w:pPr>
      <w:r w:rsidRPr="009A14FA">
        <w:rPr>
          <w:rFonts w:cs="Calibri,Bold"/>
          <w:b/>
          <w:bCs/>
          <w:highlight w:val="yellow"/>
          <w:lang w:val="en-GB"/>
        </w:rPr>
        <w:t>Relevance of the strategy (max 5000 characters)</w:t>
      </w:r>
    </w:p>
    <w:p w14:paraId="61FA2E34" w14:textId="77777777" w:rsidR="00313A42" w:rsidRPr="00313A42" w:rsidRDefault="00313A42" w:rsidP="00313A42">
      <w:pPr>
        <w:ind w:left="360"/>
        <w:jc w:val="both"/>
        <w:rPr>
          <w:b/>
          <w:lang w:val="en-GB"/>
        </w:rPr>
      </w:pPr>
      <w:commentRangeStart w:id="1"/>
      <w:r w:rsidRPr="00313A42">
        <w:rPr>
          <w:b/>
          <w:lang w:val="en-GB"/>
        </w:rPr>
        <w:t xml:space="preserve">Explain </w:t>
      </w:r>
      <w:commentRangeEnd w:id="1"/>
      <w:r w:rsidR="00D33A02">
        <w:rPr>
          <w:rStyle w:val="CommentReference"/>
        </w:rPr>
        <w:commentReference w:id="1"/>
      </w:r>
      <w:r w:rsidRPr="00313A42">
        <w:rPr>
          <w:b/>
          <w:lang w:val="en-GB"/>
        </w:rPr>
        <w:t xml:space="preserve">why the planned mobility project is relevant to the internationalisation strategy of the higher education institutions involved (both in the Programme and Partner Country). Justify the proposed type(s) of mobility (students and/or staff).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13A42" w:rsidRPr="00A34F6D" w14:paraId="03FADF24" w14:textId="77777777" w:rsidTr="00A34F6D">
        <w:tc>
          <w:tcPr>
            <w:tcW w:w="9350" w:type="dxa"/>
            <w:shd w:val="clear" w:color="auto" w:fill="auto"/>
          </w:tcPr>
          <w:p w14:paraId="55CB6585" w14:textId="77777777" w:rsidR="00313A42" w:rsidRDefault="00313A42" w:rsidP="0034038C">
            <w:pPr>
              <w:pStyle w:val="ColourfulListAccent11"/>
              <w:spacing w:after="0" w:line="240" w:lineRule="auto"/>
              <w:ind w:left="0"/>
              <w:rPr>
                <w:b/>
                <w:lang w:val="en-GB"/>
              </w:rPr>
            </w:pPr>
          </w:p>
          <w:p w14:paraId="770276FB" w14:textId="77777777" w:rsidR="00FC6E6F" w:rsidRDefault="00FC6E6F" w:rsidP="0034038C">
            <w:pPr>
              <w:pStyle w:val="ColourfulListAccent11"/>
              <w:spacing w:after="0" w:line="240" w:lineRule="auto"/>
              <w:ind w:left="0"/>
              <w:rPr>
                <w:b/>
                <w:lang w:val="en-GB"/>
              </w:rPr>
            </w:pPr>
          </w:p>
          <w:p w14:paraId="349B68F4" w14:textId="77777777" w:rsidR="00FC6E6F" w:rsidRDefault="00FC6E6F" w:rsidP="0034038C">
            <w:pPr>
              <w:pStyle w:val="ColourfulListAccent11"/>
              <w:spacing w:after="0" w:line="240" w:lineRule="auto"/>
              <w:ind w:left="0"/>
              <w:rPr>
                <w:b/>
                <w:lang w:val="en-GB"/>
              </w:rPr>
            </w:pPr>
          </w:p>
          <w:p w14:paraId="49163687" w14:textId="77777777" w:rsidR="00FC6E6F" w:rsidRDefault="00FC6E6F" w:rsidP="0034038C">
            <w:pPr>
              <w:pStyle w:val="ColourfulListAccent11"/>
              <w:spacing w:after="0" w:line="240" w:lineRule="auto"/>
              <w:ind w:left="0"/>
              <w:rPr>
                <w:b/>
                <w:lang w:val="en-GB"/>
              </w:rPr>
            </w:pPr>
          </w:p>
          <w:p w14:paraId="7436A35E" w14:textId="77777777" w:rsidR="00FC6E6F" w:rsidRDefault="00FC6E6F" w:rsidP="0034038C">
            <w:pPr>
              <w:pStyle w:val="ColourfulListAccent11"/>
              <w:spacing w:after="0" w:line="240" w:lineRule="auto"/>
              <w:ind w:left="0"/>
              <w:rPr>
                <w:b/>
                <w:lang w:val="en-GB"/>
              </w:rPr>
            </w:pPr>
          </w:p>
          <w:p w14:paraId="6F26548B" w14:textId="77777777" w:rsidR="00FC6E6F" w:rsidRDefault="00FC6E6F" w:rsidP="0034038C">
            <w:pPr>
              <w:pStyle w:val="ColourfulListAccent11"/>
              <w:spacing w:after="0" w:line="240" w:lineRule="auto"/>
              <w:ind w:left="0"/>
              <w:rPr>
                <w:b/>
                <w:lang w:val="en-GB"/>
              </w:rPr>
            </w:pPr>
          </w:p>
          <w:p w14:paraId="2C863B07" w14:textId="77777777" w:rsidR="00FC6E6F" w:rsidRDefault="00FC6E6F" w:rsidP="0034038C">
            <w:pPr>
              <w:pStyle w:val="ColourfulListAccent11"/>
              <w:spacing w:after="0" w:line="240" w:lineRule="auto"/>
              <w:ind w:left="0"/>
              <w:rPr>
                <w:b/>
                <w:lang w:val="en-GB"/>
              </w:rPr>
            </w:pPr>
          </w:p>
          <w:p w14:paraId="34934FFD" w14:textId="77777777" w:rsidR="00FC6E6F" w:rsidRDefault="00FC6E6F" w:rsidP="0034038C">
            <w:pPr>
              <w:pStyle w:val="ColourfulListAccent11"/>
              <w:spacing w:after="0" w:line="240" w:lineRule="auto"/>
              <w:ind w:left="0"/>
              <w:rPr>
                <w:b/>
                <w:lang w:val="en-GB"/>
              </w:rPr>
            </w:pPr>
          </w:p>
          <w:p w14:paraId="12706B97" w14:textId="77777777" w:rsidR="00FC6E6F" w:rsidRDefault="00FC6E6F" w:rsidP="0034038C">
            <w:pPr>
              <w:pStyle w:val="ColourfulListAccent11"/>
              <w:spacing w:after="0" w:line="240" w:lineRule="auto"/>
              <w:ind w:left="0"/>
              <w:rPr>
                <w:b/>
                <w:lang w:val="en-GB"/>
              </w:rPr>
            </w:pPr>
          </w:p>
          <w:p w14:paraId="7DDC28B0" w14:textId="77777777" w:rsidR="00FC6E6F" w:rsidRDefault="00FC6E6F" w:rsidP="0034038C">
            <w:pPr>
              <w:pStyle w:val="ColourfulListAccent11"/>
              <w:spacing w:after="0" w:line="240" w:lineRule="auto"/>
              <w:ind w:left="0"/>
              <w:rPr>
                <w:b/>
                <w:lang w:val="en-GB"/>
              </w:rPr>
            </w:pPr>
          </w:p>
          <w:p w14:paraId="0211E7EB" w14:textId="77777777" w:rsidR="00FC6E6F" w:rsidRPr="00A34F6D" w:rsidRDefault="00FC6E6F" w:rsidP="0034038C">
            <w:pPr>
              <w:pStyle w:val="ColourfulListAccent11"/>
              <w:spacing w:after="0" w:line="240" w:lineRule="auto"/>
              <w:ind w:left="0"/>
              <w:rPr>
                <w:b/>
                <w:lang w:val="en-GB"/>
              </w:rPr>
            </w:pPr>
          </w:p>
        </w:tc>
      </w:tr>
    </w:tbl>
    <w:p w14:paraId="4A4F2778" w14:textId="77777777" w:rsidR="00313A42" w:rsidRDefault="00313A42" w:rsidP="00313A42">
      <w:pPr>
        <w:rPr>
          <w:b/>
          <w:lang w:val="en-GB"/>
        </w:rPr>
      </w:pPr>
    </w:p>
    <w:p w14:paraId="59AA0AB0" w14:textId="77777777" w:rsidR="00313A42" w:rsidRPr="009A14FA" w:rsidRDefault="00313A42" w:rsidP="00313A42">
      <w:pPr>
        <w:pStyle w:val="ColourfulListAccent11"/>
        <w:numPr>
          <w:ilvl w:val="0"/>
          <w:numId w:val="13"/>
        </w:numPr>
        <w:rPr>
          <w:b/>
          <w:highlight w:val="yellow"/>
          <w:lang w:val="en-GB"/>
        </w:rPr>
      </w:pPr>
      <w:r w:rsidRPr="009A14FA">
        <w:rPr>
          <w:b/>
          <w:highlight w:val="yellow"/>
          <w:lang w:val="en-GB"/>
        </w:rPr>
        <w:t xml:space="preserve">Quality of the cooperation arrangements </w:t>
      </w:r>
      <w:r w:rsidRPr="009A14FA">
        <w:rPr>
          <w:rFonts w:ascii="Calibri,Bold" w:hAnsi="Calibri,Bold" w:cs="Calibri,Bold"/>
          <w:b/>
          <w:bCs/>
          <w:sz w:val="18"/>
          <w:szCs w:val="18"/>
          <w:highlight w:val="yellow"/>
          <w:lang w:val="en-GB"/>
        </w:rPr>
        <w:t>(max 5000 characters)</w:t>
      </w:r>
    </w:p>
    <w:p w14:paraId="6B68E644" w14:textId="77777777" w:rsidR="00313A42" w:rsidRPr="00313A42" w:rsidRDefault="00313A42" w:rsidP="00313A42">
      <w:pPr>
        <w:ind w:left="360"/>
        <w:rPr>
          <w:b/>
          <w:lang w:val="en-GB"/>
        </w:rPr>
      </w:pPr>
      <w:commentRangeStart w:id="2"/>
      <w:r w:rsidRPr="00313A42">
        <w:rPr>
          <w:b/>
          <w:lang w:val="en-GB"/>
        </w:rPr>
        <w:t xml:space="preserve">Detail </w:t>
      </w:r>
      <w:commentRangeEnd w:id="2"/>
      <w:r w:rsidR="002B491D">
        <w:rPr>
          <w:rStyle w:val="CommentReference"/>
        </w:rPr>
        <w:commentReference w:id="2"/>
      </w:r>
      <w:r w:rsidRPr="00313A42">
        <w:rPr>
          <w:b/>
          <w:lang w:val="en-GB"/>
        </w:rPr>
        <w:t>your previous experience of similar projects with higher institutions in this Partner Country,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13A42" w:rsidRPr="00A34F6D" w14:paraId="61A593F7" w14:textId="77777777" w:rsidTr="00A34F6D">
        <w:tc>
          <w:tcPr>
            <w:tcW w:w="9350" w:type="dxa"/>
            <w:shd w:val="clear" w:color="auto" w:fill="auto"/>
          </w:tcPr>
          <w:p w14:paraId="3256A0DC" w14:textId="77777777" w:rsidR="0034038C" w:rsidRDefault="0034038C" w:rsidP="00004015">
            <w:pPr>
              <w:pStyle w:val="ColourfulListAccent11"/>
              <w:spacing w:after="0" w:line="240" w:lineRule="auto"/>
              <w:ind w:left="0"/>
              <w:rPr>
                <w:b/>
                <w:lang w:val="en-GB"/>
              </w:rPr>
            </w:pPr>
          </w:p>
          <w:p w14:paraId="4065EFF7" w14:textId="77777777" w:rsidR="0034038C" w:rsidRDefault="0034038C" w:rsidP="00004015">
            <w:pPr>
              <w:pStyle w:val="ColourfulListAccent11"/>
              <w:spacing w:after="0" w:line="240" w:lineRule="auto"/>
              <w:ind w:left="0"/>
              <w:rPr>
                <w:b/>
                <w:lang w:val="en-GB"/>
              </w:rPr>
            </w:pPr>
          </w:p>
          <w:p w14:paraId="21B39A9E" w14:textId="77777777" w:rsidR="0034038C" w:rsidRDefault="0034038C" w:rsidP="00004015">
            <w:pPr>
              <w:pStyle w:val="ColourfulListAccent11"/>
              <w:spacing w:after="0" w:line="240" w:lineRule="auto"/>
              <w:ind w:left="0"/>
              <w:rPr>
                <w:b/>
                <w:lang w:val="en-GB"/>
              </w:rPr>
            </w:pPr>
          </w:p>
          <w:p w14:paraId="023F689C" w14:textId="77777777" w:rsidR="0034038C" w:rsidRDefault="0034038C" w:rsidP="00004015">
            <w:pPr>
              <w:pStyle w:val="ColourfulListAccent11"/>
              <w:spacing w:after="0" w:line="240" w:lineRule="auto"/>
              <w:ind w:left="0"/>
              <w:rPr>
                <w:b/>
                <w:lang w:val="en-GB"/>
              </w:rPr>
            </w:pPr>
          </w:p>
          <w:p w14:paraId="559CC78B" w14:textId="77777777" w:rsidR="0034038C" w:rsidRDefault="0034038C" w:rsidP="00004015">
            <w:pPr>
              <w:pStyle w:val="ColourfulListAccent11"/>
              <w:spacing w:after="0" w:line="240" w:lineRule="auto"/>
              <w:ind w:left="0"/>
              <w:rPr>
                <w:b/>
                <w:lang w:val="en-GB"/>
              </w:rPr>
            </w:pPr>
          </w:p>
          <w:p w14:paraId="7A9FF30A" w14:textId="77777777" w:rsidR="0034038C" w:rsidRDefault="0034038C" w:rsidP="00004015">
            <w:pPr>
              <w:pStyle w:val="ColourfulListAccent11"/>
              <w:spacing w:after="0" w:line="240" w:lineRule="auto"/>
              <w:ind w:left="0"/>
              <w:rPr>
                <w:b/>
                <w:lang w:val="en-GB"/>
              </w:rPr>
            </w:pPr>
          </w:p>
          <w:p w14:paraId="653BCBC7" w14:textId="77777777" w:rsidR="0034038C" w:rsidRDefault="0034038C" w:rsidP="00004015">
            <w:pPr>
              <w:pStyle w:val="ColourfulListAccent11"/>
              <w:spacing w:after="0" w:line="240" w:lineRule="auto"/>
              <w:ind w:left="0"/>
              <w:rPr>
                <w:b/>
                <w:lang w:val="en-GB"/>
              </w:rPr>
            </w:pPr>
          </w:p>
          <w:p w14:paraId="420588F4" w14:textId="77777777" w:rsidR="0034038C" w:rsidRDefault="0034038C" w:rsidP="00004015">
            <w:pPr>
              <w:pStyle w:val="ColourfulListAccent11"/>
              <w:spacing w:after="0" w:line="240" w:lineRule="auto"/>
              <w:ind w:left="0"/>
              <w:rPr>
                <w:b/>
                <w:lang w:val="en-GB"/>
              </w:rPr>
            </w:pPr>
          </w:p>
          <w:p w14:paraId="6963D58D" w14:textId="77777777" w:rsidR="0034038C" w:rsidRDefault="0034038C" w:rsidP="00004015">
            <w:pPr>
              <w:pStyle w:val="ColourfulListAccent11"/>
              <w:spacing w:after="0" w:line="240" w:lineRule="auto"/>
              <w:ind w:left="0"/>
              <w:rPr>
                <w:b/>
                <w:lang w:val="en-GB"/>
              </w:rPr>
            </w:pPr>
          </w:p>
          <w:p w14:paraId="3604650E" w14:textId="77777777" w:rsidR="0034038C" w:rsidRPr="00A34F6D" w:rsidRDefault="0034038C" w:rsidP="00004015">
            <w:pPr>
              <w:pStyle w:val="ColourfulListAccent11"/>
              <w:spacing w:after="0" w:line="240" w:lineRule="auto"/>
              <w:ind w:left="0"/>
              <w:rPr>
                <w:b/>
                <w:lang w:val="en-GB"/>
              </w:rPr>
            </w:pPr>
          </w:p>
        </w:tc>
      </w:tr>
    </w:tbl>
    <w:p w14:paraId="282A4851" w14:textId="77777777" w:rsidR="00313A42" w:rsidRDefault="00313A42" w:rsidP="00313A42">
      <w:pPr>
        <w:pStyle w:val="ColourfulListAccent11"/>
        <w:rPr>
          <w:b/>
          <w:lang w:val="en-GB"/>
        </w:rPr>
      </w:pPr>
    </w:p>
    <w:p w14:paraId="7925203E" w14:textId="77777777" w:rsidR="0034038C" w:rsidRDefault="0034038C" w:rsidP="00313A42">
      <w:pPr>
        <w:pStyle w:val="ColourfulListAccent11"/>
        <w:rPr>
          <w:b/>
          <w:lang w:val="en-GB"/>
        </w:rPr>
      </w:pPr>
    </w:p>
    <w:p w14:paraId="2052DC0B" w14:textId="77777777" w:rsidR="00313A42" w:rsidRPr="009A14FA" w:rsidRDefault="00313A42" w:rsidP="00313A42">
      <w:pPr>
        <w:pStyle w:val="ColourfulListAccent11"/>
        <w:numPr>
          <w:ilvl w:val="0"/>
          <w:numId w:val="13"/>
        </w:numPr>
        <w:jc w:val="both"/>
        <w:rPr>
          <w:b/>
          <w:highlight w:val="yellow"/>
          <w:lang w:val="en-GB"/>
        </w:rPr>
      </w:pPr>
      <w:r w:rsidRPr="009A14FA">
        <w:rPr>
          <w:b/>
          <w:highlight w:val="yellow"/>
          <w:lang w:val="en-GB"/>
        </w:rPr>
        <w:t>Quality of project design and implementation</w:t>
      </w:r>
      <w:r w:rsidR="005F536F" w:rsidRPr="009A14FA">
        <w:rPr>
          <w:b/>
          <w:highlight w:val="yellow"/>
          <w:lang w:val="en-GB"/>
        </w:rPr>
        <w:t xml:space="preserve"> </w:t>
      </w:r>
      <w:r w:rsidR="005F536F" w:rsidRPr="009A14FA">
        <w:rPr>
          <w:rFonts w:ascii="Calibri,Bold" w:hAnsi="Calibri,Bold" w:cs="Calibri,Bold"/>
          <w:b/>
          <w:bCs/>
          <w:sz w:val="18"/>
          <w:szCs w:val="18"/>
          <w:highlight w:val="yellow"/>
          <w:lang w:val="en-GB"/>
        </w:rPr>
        <w:t>(max 5000 characters)</w:t>
      </w:r>
    </w:p>
    <w:p w14:paraId="25D04CAB" w14:textId="77777777" w:rsidR="00313A42" w:rsidRPr="005F536F" w:rsidRDefault="00313A42" w:rsidP="00313A42">
      <w:pPr>
        <w:ind w:left="360"/>
        <w:jc w:val="both"/>
        <w:rPr>
          <w:b/>
          <w:lang w:val="en-GB"/>
        </w:rPr>
      </w:pPr>
      <w:commentRangeStart w:id="3"/>
      <w:r>
        <w:rPr>
          <w:b/>
          <w:lang w:val="en-GB"/>
        </w:rPr>
        <w:t>S</w:t>
      </w:r>
      <w:r w:rsidRPr="00B9640D">
        <w:rPr>
          <w:b/>
          <w:lang w:val="en-GB"/>
        </w:rPr>
        <w:t xml:space="preserve">ummarise </w:t>
      </w:r>
      <w:commentRangeEnd w:id="3"/>
      <w:r w:rsidR="00637A28">
        <w:rPr>
          <w:rStyle w:val="CommentReference"/>
        </w:rPr>
        <w:commentReference w:id="3"/>
      </w:r>
      <w:r w:rsidRPr="00B9640D">
        <w:rPr>
          <w:b/>
          <w:lang w:val="en-GB"/>
        </w:rPr>
        <w:t xml:space="preserve">what partner organisations plan in terms of </w:t>
      </w:r>
      <w:r w:rsidRPr="005F536F">
        <w:rPr>
          <w:b/>
          <w:lang w:val="en-GB"/>
        </w:rPr>
        <w:t>support provided to participants and the recognition of their mobility period (in particular in the Partner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536F" w:rsidRPr="00A34F6D" w14:paraId="39B28774" w14:textId="77777777" w:rsidTr="00A34F6D">
        <w:tc>
          <w:tcPr>
            <w:tcW w:w="9350" w:type="dxa"/>
            <w:shd w:val="clear" w:color="auto" w:fill="auto"/>
          </w:tcPr>
          <w:p w14:paraId="4319F837" w14:textId="77777777" w:rsidR="0034038C" w:rsidRDefault="0034038C" w:rsidP="00771311">
            <w:pPr>
              <w:pStyle w:val="ColourfulListAccent11"/>
              <w:spacing w:after="0" w:line="240" w:lineRule="auto"/>
              <w:ind w:left="0"/>
              <w:rPr>
                <w:b/>
                <w:lang w:val="en-GB"/>
              </w:rPr>
            </w:pPr>
          </w:p>
          <w:p w14:paraId="56542361" w14:textId="77777777" w:rsidR="0034038C" w:rsidRDefault="0034038C" w:rsidP="00771311">
            <w:pPr>
              <w:pStyle w:val="ColourfulListAccent11"/>
              <w:spacing w:after="0" w:line="240" w:lineRule="auto"/>
              <w:ind w:left="0"/>
              <w:rPr>
                <w:b/>
                <w:lang w:val="en-GB"/>
              </w:rPr>
            </w:pPr>
          </w:p>
          <w:p w14:paraId="74DE326D" w14:textId="77777777" w:rsidR="0034038C" w:rsidRDefault="0034038C" w:rsidP="00771311">
            <w:pPr>
              <w:pStyle w:val="ColourfulListAccent11"/>
              <w:spacing w:after="0" w:line="240" w:lineRule="auto"/>
              <w:ind w:left="0"/>
              <w:rPr>
                <w:b/>
                <w:lang w:val="en-GB"/>
              </w:rPr>
            </w:pPr>
          </w:p>
          <w:p w14:paraId="0B4178E9" w14:textId="77777777" w:rsidR="0034038C" w:rsidRDefault="0034038C" w:rsidP="00771311">
            <w:pPr>
              <w:pStyle w:val="ColourfulListAccent11"/>
              <w:spacing w:after="0" w:line="240" w:lineRule="auto"/>
              <w:ind w:left="0"/>
              <w:rPr>
                <w:b/>
                <w:lang w:val="en-GB"/>
              </w:rPr>
            </w:pPr>
          </w:p>
          <w:p w14:paraId="69C8391D" w14:textId="77777777" w:rsidR="0034038C" w:rsidRDefault="0034038C" w:rsidP="00771311">
            <w:pPr>
              <w:pStyle w:val="ColourfulListAccent11"/>
              <w:spacing w:after="0" w:line="240" w:lineRule="auto"/>
              <w:ind w:left="0"/>
              <w:rPr>
                <w:b/>
                <w:lang w:val="en-GB"/>
              </w:rPr>
            </w:pPr>
          </w:p>
          <w:p w14:paraId="41440FC3" w14:textId="77777777" w:rsidR="0034038C" w:rsidRDefault="0034038C" w:rsidP="00771311">
            <w:pPr>
              <w:pStyle w:val="ColourfulListAccent11"/>
              <w:spacing w:after="0" w:line="240" w:lineRule="auto"/>
              <w:ind w:left="0"/>
              <w:rPr>
                <w:b/>
                <w:lang w:val="en-GB"/>
              </w:rPr>
            </w:pPr>
          </w:p>
          <w:p w14:paraId="6B1D79D7" w14:textId="77777777" w:rsidR="0034038C" w:rsidRDefault="0034038C" w:rsidP="00771311">
            <w:pPr>
              <w:pStyle w:val="ColourfulListAccent11"/>
              <w:spacing w:after="0" w:line="240" w:lineRule="auto"/>
              <w:ind w:left="0"/>
              <w:rPr>
                <w:b/>
                <w:lang w:val="en-GB"/>
              </w:rPr>
            </w:pPr>
          </w:p>
          <w:p w14:paraId="64D80A50" w14:textId="77777777" w:rsidR="0034038C" w:rsidRDefault="0034038C" w:rsidP="00771311">
            <w:pPr>
              <w:pStyle w:val="ColourfulListAccent11"/>
              <w:spacing w:after="0" w:line="240" w:lineRule="auto"/>
              <w:ind w:left="0"/>
              <w:rPr>
                <w:b/>
                <w:lang w:val="en-GB"/>
              </w:rPr>
            </w:pPr>
          </w:p>
          <w:p w14:paraId="4F109DC4" w14:textId="77777777" w:rsidR="0034038C" w:rsidRDefault="0034038C" w:rsidP="00771311">
            <w:pPr>
              <w:pStyle w:val="ColourfulListAccent11"/>
              <w:spacing w:after="0" w:line="240" w:lineRule="auto"/>
              <w:ind w:left="0"/>
              <w:rPr>
                <w:b/>
                <w:lang w:val="en-GB"/>
              </w:rPr>
            </w:pPr>
          </w:p>
          <w:p w14:paraId="4B8147F6" w14:textId="77777777" w:rsidR="0034038C" w:rsidRPr="00A34F6D" w:rsidRDefault="0034038C" w:rsidP="00771311">
            <w:pPr>
              <w:pStyle w:val="ColourfulListAccent11"/>
              <w:spacing w:after="0" w:line="240" w:lineRule="auto"/>
              <w:ind w:left="0"/>
              <w:rPr>
                <w:b/>
                <w:lang w:val="en-GB"/>
              </w:rPr>
            </w:pPr>
          </w:p>
        </w:tc>
      </w:tr>
    </w:tbl>
    <w:p w14:paraId="110333E0" w14:textId="77777777" w:rsidR="00313A42" w:rsidRDefault="00313A42" w:rsidP="00313A42">
      <w:pPr>
        <w:ind w:left="360"/>
        <w:rPr>
          <w:b/>
          <w:lang w:val="en-GB"/>
        </w:rPr>
      </w:pPr>
    </w:p>
    <w:p w14:paraId="42E9DDD5" w14:textId="77777777" w:rsidR="005F536F" w:rsidRPr="009A14FA" w:rsidRDefault="005F536F" w:rsidP="005F536F">
      <w:pPr>
        <w:pStyle w:val="ColourfulListAccent11"/>
        <w:numPr>
          <w:ilvl w:val="0"/>
          <w:numId w:val="13"/>
        </w:numPr>
        <w:rPr>
          <w:b/>
          <w:highlight w:val="yellow"/>
          <w:lang w:val="en-GB"/>
        </w:rPr>
      </w:pPr>
      <w:r w:rsidRPr="009A14FA">
        <w:rPr>
          <w:b/>
          <w:highlight w:val="yellow"/>
          <w:lang w:val="en-GB"/>
        </w:rPr>
        <w:t xml:space="preserve">Impact and dissemination </w:t>
      </w:r>
      <w:r w:rsidRPr="009A14FA">
        <w:rPr>
          <w:rFonts w:ascii="Calibri,Bold" w:hAnsi="Calibri,Bold" w:cs="Calibri,Bold"/>
          <w:b/>
          <w:bCs/>
          <w:sz w:val="18"/>
          <w:szCs w:val="18"/>
          <w:highlight w:val="yellow"/>
          <w:lang w:val="en-GB"/>
        </w:rPr>
        <w:t>(max 5000 characters)</w:t>
      </w:r>
    </w:p>
    <w:p w14:paraId="20F01CD5" w14:textId="77777777" w:rsidR="005F536F" w:rsidRPr="005F536F" w:rsidRDefault="005F536F" w:rsidP="005F536F">
      <w:pPr>
        <w:ind w:left="360"/>
        <w:jc w:val="both"/>
        <w:rPr>
          <w:b/>
          <w:lang w:val="en-GB"/>
        </w:rPr>
      </w:pPr>
      <w:commentRangeStart w:id="4"/>
      <w:r w:rsidRPr="005F536F">
        <w:rPr>
          <w:b/>
          <w:lang w:val="en-GB"/>
        </w:rPr>
        <w:t xml:space="preserve">Explain </w:t>
      </w:r>
      <w:commentRangeEnd w:id="4"/>
      <w:r w:rsidR="0057074B">
        <w:rPr>
          <w:rStyle w:val="CommentReference"/>
        </w:rPr>
        <w:commentReference w:id="4"/>
      </w:r>
      <w:r w:rsidRPr="005F536F">
        <w:rPr>
          <w:b/>
          <w:lang w:val="en-GB"/>
        </w:rPr>
        <w:t xml:space="preserve">the desired impact of the mobility project on participants, beneficiaries, partner organisations and at local, regional and national levels. Describe the measures </w:t>
      </w:r>
      <w:r w:rsidR="00653A8A">
        <w:rPr>
          <w:b/>
          <w:lang w:val="en-GB"/>
        </w:rPr>
        <w:t>that</w:t>
      </w:r>
      <w:r w:rsidRPr="005F536F">
        <w:rPr>
          <w:b/>
          <w:lang w:val="en-GB"/>
        </w:rPr>
        <w:t xml:space="preserve"> will be taken to disseminate the results of the mobility project at faculty and institution levels, and beyond where applicable, in both the Programme and Partner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536F" w:rsidRPr="00A34F6D" w14:paraId="02101A30" w14:textId="77777777" w:rsidTr="00A34F6D">
        <w:tc>
          <w:tcPr>
            <w:tcW w:w="9350" w:type="dxa"/>
            <w:shd w:val="clear" w:color="auto" w:fill="auto"/>
          </w:tcPr>
          <w:p w14:paraId="368ED2CC" w14:textId="77777777" w:rsidR="005F536F" w:rsidRDefault="005F536F" w:rsidP="00A34F6D">
            <w:pPr>
              <w:spacing w:after="0" w:line="240" w:lineRule="auto"/>
              <w:rPr>
                <w:color w:val="FF0000"/>
                <w:lang w:val="en-GB"/>
              </w:rPr>
            </w:pPr>
          </w:p>
          <w:p w14:paraId="2039B786" w14:textId="77777777" w:rsidR="0034038C" w:rsidRDefault="0034038C" w:rsidP="00A34F6D">
            <w:pPr>
              <w:spacing w:after="0" w:line="240" w:lineRule="auto"/>
              <w:rPr>
                <w:color w:val="FF0000"/>
                <w:lang w:val="en-GB"/>
              </w:rPr>
            </w:pPr>
          </w:p>
          <w:p w14:paraId="61425A3B" w14:textId="77777777" w:rsidR="0034038C" w:rsidRDefault="0034038C" w:rsidP="00A34F6D">
            <w:pPr>
              <w:spacing w:after="0" w:line="240" w:lineRule="auto"/>
              <w:rPr>
                <w:color w:val="FF0000"/>
                <w:lang w:val="en-GB"/>
              </w:rPr>
            </w:pPr>
          </w:p>
          <w:p w14:paraId="498C7F5F" w14:textId="77777777" w:rsidR="0034038C" w:rsidRDefault="0034038C" w:rsidP="00A34F6D">
            <w:pPr>
              <w:spacing w:after="0" w:line="240" w:lineRule="auto"/>
              <w:rPr>
                <w:color w:val="FF0000"/>
                <w:lang w:val="en-GB"/>
              </w:rPr>
            </w:pPr>
          </w:p>
          <w:p w14:paraId="2DFF359B" w14:textId="77777777" w:rsidR="0034038C" w:rsidRDefault="0034038C" w:rsidP="00A34F6D">
            <w:pPr>
              <w:spacing w:after="0" w:line="240" w:lineRule="auto"/>
              <w:rPr>
                <w:color w:val="FF0000"/>
                <w:lang w:val="en-GB"/>
              </w:rPr>
            </w:pPr>
          </w:p>
          <w:p w14:paraId="32B849D6" w14:textId="77777777" w:rsidR="0034038C" w:rsidRDefault="0034038C" w:rsidP="00A34F6D">
            <w:pPr>
              <w:spacing w:after="0" w:line="240" w:lineRule="auto"/>
              <w:rPr>
                <w:color w:val="FF0000"/>
                <w:lang w:val="en-GB"/>
              </w:rPr>
            </w:pPr>
          </w:p>
          <w:p w14:paraId="62F55801" w14:textId="77777777" w:rsidR="0034038C" w:rsidRDefault="0034038C" w:rsidP="00A34F6D">
            <w:pPr>
              <w:spacing w:after="0" w:line="240" w:lineRule="auto"/>
              <w:rPr>
                <w:color w:val="FF0000"/>
                <w:lang w:val="en-GB"/>
              </w:rPr>
            </w:pPr>
          </w:p>
          <w:p w14:paraId="793E0037" w14:textId="77777777" w:rsidR="0034038C" w:rsidRDefault="0034038C" w:rsidP="00A34F6D">
            <w:pPr>
              <w:spacing w:after="0" w:line="240" w:lineRule="auto"/>
              <w:rPr>
                <w:color w:val="FF0000"/>
                <w:lang w:val="en-GB"/>
              </w:rPr>
            </w:pPr>
          </w:p>
          <w:p w14:paraId="5A9B46B9" w14:textId="77777777" w:rsidR="0034038C" w:rsidRDefault="0034038C" w:rsidP="00A34F6D">
            <w:pPr>
              <w:spacing w:after="0" w:line="240" w:lineRule="auto"/>
              <w:rPr>
                <w:color w:val="FF0000"/>
                <w:lang w:val="en-GB"/>
              </w:rPr>
            </w:pPr>
          </w:p>
          <w:p w14:paraId="11F51415" w14:textId="77777777" w:rsidR="0034038C" w:rsidRPr="00A34F6D" w:rsidRDefault="0034038C" w:rsidP="00A34F6D">
            <w:pPr>
              <w:spacing w:after="0" w:line="240" w:lineRule="auto"/>
              <w:rPr>
                <w:b/>
                <w:lang w:val="en-GB"/>
              </w:rPr>
            </w:pPr>
          </w:p>
        </w:tc>
      </w:tr>
    </w:tbl>
    <w:p w14:paraId="3EC94B86" w14:textId="77777777" w:rsidR="00313A42" w:rsidRDefault="00313A42" w:rsidP="00313A42">
      <w:pPr>
        <w:pStyle w:val="ColourfulListAccent11"/>
        <w:rPr>
          <w:b/>
          <w:lang w:val="en-GB"/>
        </w:rPr>
      </w:pPr>
    </w:p>
    <w:sectPr w:rsidR="00313A42" w:rsidSect="00A870C6">
      <w:footerReference w:type="even" r:id="rId15"/>
      <w:footerReference w:type="default" r:id="rId16"/>
      <w:pgSz w:w="12240" w:h="15840"/>
      <w:pgMar w:top="1418" w:right="1418" w:bottom="1701" w:left="1418" w:header="720" w:footer="96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gita Mirjam Sunara" w:date="2022-01-26T11:07:00Z" w:initials="SMS">
    <w:p w14:paraId="4E6DB81B" w14:textId="77777777" w:rsidR="00D33A02" w:rsidRDefault="00D33A02" w:rsidP="00D33A02">
      <w:pPr>
        <w:pStyle w:val="CommentText"/>
      </w:pPr>
      <w:r>
        <w:rPr>
          <w:rStyle w:val="CommentReference"/>
        </w:rPr>
        <w:annotationRef/>
      </w:r>
      <w:r>
        <w:t>Molim u odgovor uključite odgovore na donja potpitanja:</w:t>
      </w:r>
    </w:p>
    <w:p w14:paraId="623CD3F9" w14:textId="77777777" w:rsidR="00D33A02" w:rsidRDefault="00D33A02" w:rsidP="00D33A02">
      <w:pPr>
        <w:pStyle w:val="CommentText"/>
      </w:pPr>
    </w:p>
    <w:p w14:paraId="529CF470" w14:textId="77777777" w:rsidR="00D33A02" w:rsidRDefault="00D33A02" w:rsidP="00D33A02">
      <w:pPr>
        <w:pStyle w:val="CommentText"/>
      </w:pPr>
      <w:r>
        <w:t>1. How do planned mobilities fit into the internationalisation strategy of both institutions? (if applicable, provide links to web pages)</w:t>
      </w:r>
    </w:p>
    <w:p w14:paraId="6A5A45A0" w14:textId="77777777" w:rsidR="00D33A02" w:rsidRDefault="00D33A02" w:rsidP="00D33A02">
      <w:pPr>
        <w:pStyle w:val="CommentText"/>
      </w:pPr>
    </w:p>
    <w:p w14:paraId="242DFC45" w14:textId="77777777" w:rsidR="00D33A02" w:rsidRDefault="00D33A02" w:rsidP="00D33A02">
      <w:pPr>
        <w:pStyle w:val="CommentText"/>
      </w:pPr>
      <w:r>
        <w:t>2. Explain the choice of mobility flows (students, teaching and/or training mobilities; teachers and/or non-teaching staff)</w:t>
      </w:r>
    </w:p>
    <w:p w14:paraId="1333A12F" w14:textId="77777777" w:rsidR="00D33A02" w:rsidRDefault="00D33A02" w:rsidP="00D33A02">
      <w:pPr>
        <w:pStyle w:val="CommentText"/>
      </w:pPr>
    </w:p>
    <w:p w14:paraId="3EBB51CE" w14:textId="77777777" w:rsidR="00D33A02" w:rsidRDefault="00D33A02" w:rsidP="00D33A02">
      <w:pPr>
        <w:pStyle w:val="CommentText"/>
      </w:pPr>
      <w:r>
        <w:t xml:space="preserve">3. Explain your motivation for cooperation with this institution and partner country? </w:t>
      </w:r>
    </w:p>
    <w:p w14:paraId="333E1B7C" w14:textId="77777777" w:rsidR="00D33A02" w:rsidRDefault="00D33A02" w:rsidP="00D33A02">
      <w:pPr>
        <w:pStyle w:val="CommentText"/>
      </w:pPr>
    </w:p>
    <w:p w14:paraId="70B1411B" w14:textId="77777777" w:rsidR="00D33A02" w:rsidRDefault="00D33A02" w:rsidP="00D33A02">
      <w:pPr>
        <w:pStyle w:val="CommentText"/>
      </w:pPr>
      <w:r>
        <w:t>4. Explain why you want to foster mobility? (Attract talent? Research purposes? Opportunities for staff development? Etc.)</w:t>
      </w:r>
    </w:p>
    <w:p w14:paraId="5B1B9993" w14:textId="77777777" w:rsidR="00D33A02" w:rsidRDefault="00D33A02" w:rsidP="00D33A02">
      <w:pPr>
        <w:pStyle w:val="CommentText"/>
      </w:pPr>
    </w:p>
    <w:p w14:paraId="4CDF847A" w14:textId="77777777" w:rsidR="00D33A02" w:rsidRDefault="00D33A02" w:rsidP="00D33A02">
      <w:pPr>
        <w:pStyle w:val="CommentText"/>
      </w:pPr>
      <w:r>
        <w:t>5. Complementarity of institutions in the relevant field? (Size and influence in a particular area? Complementarity of faculties/departments involved? Similarity of study programmes?)</w:t>
      </w:r>
    </w:p>
  </w:comment>
  <w:comment w:id="2" w:author="Sagita Mirjam Sunara" w:date="2022-01-26T11:07:00Z" w:initials="SMS">
    <w:p w14:paraId="35EA21A0" w14:textId="77777777" w:rsidR="002B491D" w:rsidRDefault="002B491D" w:rsidP="002B491D">
      <w:pPr>
        <w:pStyle w:val="CommentText"/>
      </w:pPr>
      <w:r>
        <w:rPr>
          <w:rStyle w:val="CommentReference"/>
        </w:rPr>
        <w:annotationRef/>
      </w:r>
      <w:r>
        <w:t>Molim u odgovor uključite odgovore na donja potpitanja:</w:t>
      </w:r>
    </w:p>
    <w:p w14:paraId="7218C0C7" w14:textId="77777777" w:rsidR="002B491D" w:rsidRDefault="002B491D" w:rsidP="002B491D">
      <w:pPr>
        <w:pStyle w:val="CommentText"/>
      </w:pPr>
    </w:p>
    <w:p w14:paraId="3AA88156" w14:textId="77777777" w:rsidR="002B491D" w:rsidRDefault="002B491D" w:rsidP="002B491D">
      <w:pPr>
        <w:pStyle w:val="CommentText"/>
      </w:pPr>
      <w:r>
        <w:t xml:space="preserve">1. Describe your previous cooperation or any kind of contacts with this institution and/or partner country? </w:t>
      </w:r>
    </w:p>
    <w:p w14:paraId="6D76A192" w14:textId="77777777" w:rsidR="002B491D" w:rsidRDefault="002B491D" w:rsidP="002B491D">
      <w:pPr>
        <w:pStyle w:val="CommentText"/>
      </w:pPr>
    </w:p>
    <w:p w14:paraId="7B215C5D" w14:textId="77777777" w:rsidR="002B491D" w:rsidRDefault="002B491D" w:rsidP="002B491D">
      <w:pPr>
        <w:pStyle w:val="CommentText"/>
      </w:pPr>
      <w:r>
        <w:t>2. Plans for extending the existing cooperation?</w:t>
      </w:r>
    </w:p>
    <w:p w14:paraId="49E16594" w14:textId="77777777" w:rsidR="002B491D" w:rsidRDefault="002B491D" w:rsidP="002B491D">
      <w:pPr>
        <w:pStyle w:val="CommentText"/>
      </w:pPr>
    </w:p>
    <w:p w14:paraId="6702BA1A" w14:textId="77777777" w:rsidR="002B491D" w:rsidRDefault="002B491D" w:rsidP="002B491D">
      <w:pPr>
        <w:pStyle w:val="CommentText"/>
      </w:pPr>
      <w:r>
        <w:t>3. In case of new partnerships:</w:t>
      </w:r>
    </w:p>
    <w:p w14:paraId="6EAA6164" w14:textId="77777777" w:rsidR="002B491D" w:rsidRDefault="002B491D" w:rsidP="002B491D">
      <w:pPr>
        <w:pStyle w:val="CommentText"/>
      </w:pPr>
      <w:r>
        <w:t>Explain why this partnership is important for both institutions</w:t>
      </w:r>
    </w:p>
  </w:comment>
  <w:comment w:id="3" w:author="Sagita Mirjam Sunara" w:date="2022-01-26T11:07:00Z" w:initials="SMS">
    <w:p w14:paraId="19673364" w14:textId="77777777" w:rsidR="00637A28" w:rsidRDefault="00637A28" w:rsidP="00637A28">
      <w:pPr>
        <w:pStyle w:val="CommentText"/>
      </w:pPr>
      <w:r>
        <w:rPr>
          <w:rStyle w:val="CommentReference"/>
        </w:rPr>
        <w:annotationRef/>
      </w:r>
      <w:r>
        <w:t>Molim u odgovor uključite odgovor na donje potpitanje:</w:t>
      </w:r>
    </w:p>
    <w:p w14:paraId="272B32C2" w14:textId="77777777" w:rsidR="00637A28" w:rsidRDefault="00637A28" w:rsidP="00637A28">
      <w:pPr>
        <w:pStyle w:val="CommentText"/>
      </w:pPr>
    </w:p>
    <w:p w14:paraId="3F47157E" w14:textId="77777777" w:rsidR="00637A28" w:rsidRDefault="00637A28" w:rsidP="00637A28">
      <w:pPr>
        <w:pStyle w:val="CommentText"/>
      </w:pPr>
      <w:r>
        <w:t>1. Any special, subject-related support your institution will offer to incoming participants (other than usual support provided by the International Office)? e.g. access to certain facilities etc.</w:t>
      </w:r>
    </w:p>
  </w:comment>
  <w:comment w:id="4" w:author="Sagita Mirjam Sunara" w:date="2022-01-26T11:08:00Z" w:initials="SMS">
    <w:p w14:paraId="25105486" w14:textId="77777777" w:rsidR="0057074B" w:rsidRDefault="0057074B" w:rsidP="0057074B">
      <w:pPr>
        <w:pStyle w:val="CommentText"/>
      </w:pPr>
      <w:r>
        <w:rPr>
          <w:rStyle w:val="CommentReference"/>
        </w:rPr>
        <w:annotationRef/>
      </w:r>
      <w:r>
        <w:t>Molim u odgovor uključite odgovore na donja potpitanja:</w:t>
      </w:r>
    </w:p>
    <w:p w14:paraId="7E8752AC" w14:textId="77777777" w:rsidR="0057074B" w:rsidRDefault="0057074B" w:rsidP="0057074B">
      <w:pPr>
        <w:pStyle w:val="CommentText"/>
      </w:pPr>
    </w:p>
    <w:p w14:paraId="287B80F4" w14:textId="77777777" w:rsidR="0057074B" w:rsidRDefault="0057074B" w:rsidP="0057074B">
      <w:pPr>
        <w:pStyle w:val="CommentText"/>
      </w:pPr>
      <w:r>
        <w:t xml:space="preserve">1. What is the expected impact on the participants (e.g. what skills will they acquire)? </w:t>
      </w:r>
    </w:p>
    <w:p w14:paraId="250EDCD8" w14:textId="77777777" w:rsidR="0057074B" w:rsidRDefault="0057074B" w:rsidP="0057074B">
      <w:pPr>
        <w:pStyle w:val="CommentText"/>
      </w:pPr>
    </w:p>
    <w:p w14:paraId="463B19E5" w14:textId="77777777" w:rsidR="0057074B" w:rsidRDefault="0057074B" w:rsidP="0057074B">
      <w:pPr>
        <w:pStyle w:val="CommentText"/>
      </w:pPr>
      <w:r>
        <w:t>2. What is the expected impact on your institution?</w:t>
      </w:r>
    </w:p>
    <w:p w14:paraId="645D2E58" w14:textId="77777777" w:rsidR="0057074B" w:rsidRDefault="0057074B" w:rsidP="0057074B">
      <w:pPr>
        <w:pStyle w:val="CommentText"/>
      </w:pPr>
    </w:p>
    <w:p w14:paraId="65C7E319" w14:textId="77777777" w:rsidR="0057074B" w:rsidRDefault="0057074B" w:rsidP="0057074B">
      <w:pPr>
        <w:pStyle w:val="CommentText"/>
      </w:pPr>
      <w:r>
        <w:t>3. Explain the impact at local/regional/national level?</w:t>
      </w:r>
    </w:p>
    <w:p w14:paraId="40601CF5" w14:textId="77777777" w:rsidR="0057074B" w:rsidRDefault="0057074B" w:rsidP="0057074B">
      <w:pPr>
        <w:pStyle w:val="CommentText"/>
      </w:pPr>
      <w:r>
        <w:t>(How will the outcomes be measured and evaluated? How will you know whether you have achieved the desired and expected impacts?)</w:t>
      </w:r>
    </w:p>
    <w:p w14:paraId="4243CBE7" w14:textId="77777777" w:rsidR="0057074B" w:rsidRDefault="0057074B" w:rsidP="0057074B">
      <w:pPr>
        <w:pStyle w:val="CommentText"/>
      </w:pPr>
    </w:p>
    <w:p w14:paraId="3DF24226" w14:textId="77777777" w:rsidR="0057074B" w:rsidRDefault="0057074B" w:rsidP="0057074B">
      <w:pPr>
        <w:pStyle w:val="CommentText"/>
      </w:pPr>
      <w:r>
        <w:t xml:space="preserve">4. Describe what dissemination activities you intend to carry out and through which channels? </w:t>
      </w:r>
    </w:p>
    <w:p w14:paraId="11E06E7E" w14:textId="77777777" w:rsidR="0057074B" w:rsidRDefault="0057074B" w:rsidP="0057074B">
      <w:pPr>
        <w:pStyle w:val="CommentText"/>
      </w:pPr>
      <w:r>
        <w:t>Do you have means to measure success and disseminate results (e.g. publications, surveys, newsletters, alumni networks etc.)? If not, how will you develop them? Will you work together with your partner?</w:t>
      </w:r>
    </w:p>
    <w:p w14:paraId="69FBA493" w14:textId="77777777" w:rsidR="0057074B" w:rsidRDefault="0057074B" w:rsidP="0057074B">
      <w:pPr>
        <w:pStyle w:val="CommentText"/>
      </w:pPr>
    </w:p>
    <w:p w14:paraId="75E57C35" w14:textId="77777777" w:rsidR="0057074B" w:rsidRDefault="0057074B" w:rsidP="0057074B">
      <w:pPr>
        <w:pStyle w:val="CommentText"/>
      </w:pPr>
      <w:r>
        <w:t>5. Explain who will benefit from the dissemination of project results.</w:t>
      </w:r>
    </w:p>
    <w:p w14:paraId="7FDAF12A" w14:textId="77777777" w:rsidR="0057074B" w:rsidRDefault="0057074B" w:rsidP="0057074B">
      <w:pPr>
        <w:pStyle w:val="CommentText"/>
      </w:pPr>
      <w:r>
        <w:t>Will you keep the dissemination activity at the faculty/university level only or go beyond? What about your partner?</w:t>
      </w:r>
    </w:p>
    <w:p w14:paraId="0D62D877" w14:textId="77777777" w:rsidR="0057074B" w:rsidRDefault="0057074B" w:rsidP="0057074B">
      <w:pPr>
        <w:pStyle w:val="CommentText"/>
      </w:pPr>
    </w:p>
    <w:p w14:paraId="2416F89E" w14:textId="77777777" w:rsidR="0057074B" w:rsidRDefault="0057074B" w:rsidP="0057074B">
      <w:pPr>
        <w:pStyle w:val="CommentText"/>
      </w:pPr>
      <w:r>
        <w:t>6. The stated impact should be relative to the number and type of activities planned:</w:t>
      </w:r>
    </w:p>
    <w:p w14:paraId="204C7F65" w14:textId="77777777" w:rsidR="0057074B" w:rsidRDefault="0057074B" w:rsidP="0057074B">
      <w:pPr>
        <w:pStyle w:val="CommentText"/>
      </w:pPr>
      <w:r>
        <w:t>While sending a Bachelor's student to a Partner Country might have an impact on the individual, it will hardly have a regional or national impact. But perhaps a focussed exchange of staff in a particular faculty is embedded within a strategy of developing joint curricula or joint research projects.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F847A" w15:done="0"/>
  <w15:commentEx w15:paraId="6EAA6164" w15:done="0"/>
  <w15:commentEx w15:paraId="3F47157E" w15:done="0"/>
  <w15:commentEx w15:paraId="204C7F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9E1" w16cex:dateUtc="2022-01-26T10:07:00Z"/>
  <w16cex:commentExtensible w16cex:durableId="259BA9F9" w16cex:dateUtc="2022-01-26T10:07:00Z"/>
  <w16cex:commentExtensible w16cex:durableId="259BAA0F" w16cex:dateUtc="2022-01-26T10:07:00Z"/>
  <w16cex:commentExtensible w16cex:durableId="259BAA2F" w16cex:dateUtc="2022-01-26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F847A" w16cid:durableId="259BA9E1"/>
  <w16cid:commentId w16cid:paraId="6EAA6164" w16cid:durableId="259BA9F9"/>
  <w16cid:commentId w16cid:paraId="3F47157E" w16cid:durableId="259BAA0F"/>
  <w16cid:commentId w16cid:paraId="204C7F65" w16cid:durableId="259BAA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980F" w14:textId="77777777" w:rsidR="00DF4CD5" w:rsidRDefault="00DF4CD5" w:rsidP="00693339">
      <w:pPr>
        <w:spacing w:after="0" w:line="240" w:lineRule="auto"/>
      </w:pPr>
      <w:r>
        <w:separator/>
      </w:r>
    </w:p>
  </w:endnote>
  <w:endnote w:type="continuationSeparator" w:id="0">
    <w:p w14:paraId="2D449AD2" w14:textId="77777777" w:rsidR="00DF4CD5" w:rsidRDefault="00DF4CD5" w:rsidP="0069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Bold">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440E" w14:textId="77777777" w:rsidR="00DF3854" w:rsidRDefault="00DF3854" w:rsidP="00DF38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28CEA3" w14:textId="77777777" w:rsidR="00DF3854" w:rsidRDefault="00DF3854" w:rsidP="00A870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AFE1" w14:textId="77777777" w:rsidR="00DF3854" w:rsidRPr="00A870C6" w:rsidRDefault="00DF3854" w:rsidP="00DF3854">
    <w:pPr>
      <w:pStyle w:val="Footer"/>
      <w:framePr w:wrap="around" w:vAnchor="text" w:hAnchor="margin" w:xAlign="right" w:y="1"/>
      <w:rPr>
        <w:rStyle w:val="PageNumber"/>
        <w:b/>
        <w:sz w:val="18"/>
        <w:szCs w:val="18"/>
      </w:rPr>
    </w:pPr>
    <w:r w:rsidRPr="00A870C6">
      <w:rPr>
        <w:rStyle w:val="PageNumber"/>
        <w:b/>
        <w:sz w:val="18"/>
        <w:szCs w:val="18"/>
      </w:rPr>
      <w:fldChar w:fldCharType="begin"/>
    </w:r>
    <w:r w:rsidRPr="00A870C6">
      <w:rPr>
        <w:rStyle w:val="PageNumber"/>
        <w:b/>
        <w:sz w:val="18"/>
        <w:szCs w:val="18"/>
      </w:rPr>
      <w:instrText xml:space="preserve">PAGE  </w:instrText>
    </w:r>
    <w:r w:rsidRPr="00A870C6">
      <w:rPr>
        <w:rStyle w:val="PageNumber"/>
        <w:b/>
        <w:sz w:val="18"/>
        <w:szCs w:val="18"/>
      </w:rPr>
      <w:fldChar w:fldCharType="separate"/>
    </w:r>
    <w:r w:rsidR="00530941">
      <w:rPr>
        <w:rStyle w:val="PageNumber"/>
        <w:b/>
        <w:noProof/>
        <w:sz w:val="18"/>
        <w:szCs w:val="18"/>
      </w:rPr>
      <w:t>5</w:t>
    </w:r>
    <w:r w:rsidRPr="00A870C6">
      <w:rPr>
        <w:rStyle w:val="PageNumber"/>
        <w:b/>
        <w:sz w:val="18"/>
        <w:szCs w:val="18"/>
      </w:rPr>
      <w:fldChar w:fldCharType="end"/>
    </w:r>
  </w:p>
  <w:p w14:paraId="71FD1B95" w14:textId="77777777" w:rsidR="00DF3854" w:rsidRDefault="00DF3854" w:rsidP="00A870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46C7" w14:textId="77777777" w:rsidR="00DF4CD5" w:rsidRDefault="00DF4CD5" w:rsidP="00693339">
      <w:pPr>
        <w:spacing w:after="0" w:line="240" w:lineRule="auto"/>
      </w:pPr>
      <w:r>
        <w:separator/>
      </w:r>
    </w:p>
  </w:footnote>
  <w:footnote w:type="continuationSeparator" w:id="0">
    <w:p w14:paraId="0AE5972B" w14:textId="77777777" w:rsidR="00DF4CD5" w:rsidRDefault="00DF4CD5" w:rsidP="00693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AEC"/>
    <w:multiLevelType w:val="hybridMultilevel"/>
    <w:tmpl w:val="58088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A1F56"/>
    <w:multiLevelType w:val="hybridMultilevel"/>
    <w:tmpl w:val="C9F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81988"/>
    <w:multiLevelType w:val="hybridMultilevel"/>
    <w:tmpl w:val="C88669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A246FD"/>
    <w:multiLevelType w:val="hybridMultilevel"/>
    <w:tmpl w:val="1B04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F3558"/>
    <w:multiLevelType w:val="multilevel"/>
    <w:tmpl w:val="9A264A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404DA6"/>
    <w:multiLevelType w:val="hybridMultilevel"/>
    <w:tmpl w:val="AC7EF47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8464BD3"/>
    <w:multiLevelType w:val="hybridMultilevel"/>
    <w:tmpl w:val="A356C4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D3731C"/>
    <w:multiLevelType w:val="hybridMultilevel"/>
    <w:tmpl w:val="993E4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738F2"/>
    <w:multiLevelType w:val="hybridMultilevel"/>
    <w:tmpl w:val="CCB8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D11E3"/>
    <w:multiLevelType w:val="hybridMultilevel"/>
    <w:tmpl w:val="89F4BB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6456A0B"/>
    <w:multiLevelType w:val="hybridMultilevel"/>
    <w:tmpl w:val="F7ECA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79614F"/>
    <w:multiLevelType w:val="hybridMultilevel"/>
    <w:tmpl w:val="0F7AFA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DB3C46"/>
    <w:multiLevelType w:val="hybridMultilevel"/>
    <w:tmpl w:val="122801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EA6264"/>
    <w:multiLevelType w:val="hybridMultilevel"/>
    <w:tmpl w:val="7CD6875A"/>
    <w:lvl w:ilvl="0" w:tplc="0D642B8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78F1844"/>
    <w:multiLevelType w:val="hybridMultilevel"/>
    <w:tmpl w:val="EF9022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16D227E"/>
    <w:multiLevelType w:val="hybridMultilevel"/>
    <w:tmpl w:val="0F7AFA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4"/>
  </w:num>
  <w:num w:numId="14">
    <w:abstractNumId w:val="6"/>
  </w:num>
  <w:num w:numId="15">
    <w:abstractNumId w:val="16"/>
  </w:num>
  <w:num w:numId="16">
    <w:abstractNumId w:val="12"/>
  </w:num>
  <w:num w:numId="17">
    <w:abstractNumId w:val="15"/>
  </w:num>
  <w:num w:numId="18">
    <w:abstractNumId w:val="10"/>
  </w:num>
  <w:num w:numId="19">
    <w:abstractNumId w:val="2"/>
  </w:num>
  <w:num w:numId="20">
    <w:abstractNumId w:val="7"/>
  </w:num>
  <w:num w:numId="21">
    <w:abstractNumId w:val="13"/>
  </w:num>
  <w:num w:numId="22">
    <w:abstractNumId w:val="4"/>
  </w:num>
  <w:num w:numId="23">
    <w:abstractNumId w:val="11"/>
  </w:num>
  <w:num w:numId="24">
    <w:abstractNumId w:val="0"/>
  </w:num>
  <w:num w:numId="25">
    <w:abstractNumId w:val="8"/>
  </w:num>
  <w:num w:numId="26">
    <w:abstractNumId w:val="1"/>
  </w:num>
  <w:num w:numId="27">
    <w:abstractNumId w:val="5"/>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gita Mirjam Sunara">
    <w15:presenceInfo w15:providerId="AD" w15:userId="S::sagita@umas.hr::60c442ea-a03f-43e5-b15d-5fb19aec09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9"/>
    <w:rsid w:val="00004015"/>
    <w:rsid w:val="00025A9B"/>
    <w:rsid w:val="000310F9"/>
    <w:rsid w:val="00043963"/>
    <w:rsid w:val="000628F0"/>
    <w:rsid w:val="00065E69"/>
    <w:rsid w:val="000664C9"/>
    <w:rsid w:val="000869DF"/>
    <w:rsid w:val="000A21BB"/>
    <w:rsid w:val="000C3435"/>
    <w:rsid w:val="000E32A5"/>
    <w:rsid w:val="000E6F0F"/>
    <w:rsid w:val="00136E62"/>
    <w:rsid w:val="00192919"/>
    <w:rsid w:val="0019496B"/>
    <w:rsid w:val="001C1E9A"/>
    <w:rsid w:val="001C4B66"/>
    <w:rsid w:val="001C7A6B"/>
    <w:rsid w:val="001C7B61"/>
    <w:rsid w:val="001D2BFF"/>
    <w:rsid w:val="00234C22"/>
    <w:rsid w:val="002578F8"/>
    <w:rsid w:val="002648B1"/>
    <w:rsid w:val="00283189"/>
    <w:rsid w:val="002B491D"/>
    <w:rsid w:val="002D5E2D"/>
    <w:rsid w:val="002F36FB"/>
    <w:rsid w:val="00313A42"/>
    <w:rsid w:val="0034038C"/>
    <w:rsid w:val="003A07B7"/>
    <w:rsid w:val="003A78CF"/>
    <w:rsid w:val="003C11FA"/>
    <w:rsid w:val="004141D9"/>
    <w:rsid w:val="004F20FE"/>
    <w:rsid w:val="00503083"/>
    <w:rsid w:val="00524B88"/>
    <w:rsid w:val="00530941"/>
    <w:rsid w:val="00553519"/>
    <w:rsid w:val="0056455E"/>
    <w:rsid w:val="0057074B"/>
    <w:rsid w:val="00570D12"/>
    <w:rsid w:val="005A1460"/>
    <w:rsid w:val="005B785E"/>
    <w:rsid w:val="005C7A23"/>
    <w:rsid w:val="005F536F"/>
    <w:rsid w:val="0060704B"/>
    <w:rsid w:val="00624116"/>
    <w:rsid w:val="00636217"/>
    <w:rsid w:val="00637A28"/>
    <w:rsid w:val="00645A59"/>
    <w:rsid w:val="0065084D"/>
    <w:rsid w:val="00653A8A"/>
    <w:rsid w:val="00693339"/>
    <w:rsid w:val="0069621E"/>
    <w:rsid w:val="00763984"/>
    <w:rsid w:val="00771311"/>
    <w:rsid w:val="007C5A56"/>
    <w:rsid w:val="0086244A"/>
    <w:rsid w:val="008B0A2D"/>
    <w:rsid w:val="008E0FD8"/>
    <w:rsid w:val="008F345B"/>
    <w:rsid w:val="009124B1"/>
    <w:rsid w:val="00931EEB"/>
    <w:rsid w:val="009614C6"/>
    <w:rsid w:val="00964294"/>
    <w:rsid w:val="00992C32"/>
    <w:rsid w:val="009A14FA"/>
    <w:rsid w:val="009B6E97"/>
    <w:rsid w:val="009D408A"/>
    <w:rsid w:val="009D6384"/>
    <w:rsid w:val="00A21C71"/>
    <w:rsid w:val="00A33C20"/>
    <w:rsid w:val="00A34F6D"/>
    <w:rsid w:val="00A63AD6"/>
    <w:rsid w:val="00A84A58"/>
    <w:rsid w:val="00A870C6"/>
    <w:rsid w:val="00AE39B0"/>
    <w:rsid w:val="00AF1D54"/>
    <w:rsid w:val="00B075F1"/>
    <w:rsid w:val="00B26CB6"/>
    <w:rsid w:val="00B77D31"/>
    <w:rsid w:val="00BB2D7C"/>
    <w:rsid w:val="00C141E6"/>
    <w:rsid w:val="00C55331"/>
    <w:rsid w:val="00CB7B9A"/>
    <w:rsid w:val="00CC6B2F"/>
    <w:rsid w:val="00CE693A"/>
    <w:rsid w:val="00D06708"/>
    <w:rsid w:val="00D33A02"/>
    <w:rsid w:val="00DE2B1D"/>
    <w:rsid w:val="00DE7A69"/>
    <w:rsid w:val="00DF3854"/>
    <w:rsid w:val="00DF4CD5"/>
    <w:rsid w:val="00E109BF"/>
    <w:rsid w:val="00E1521F"/>
    <w:rsid w:val="00E33BB7"/>
    <w:rsid w:val="00E47B80"/>
    <w:rsid w:val="00E86002"/>
    <w:rsid w:val="00E91DE1"/>
    <w:rsid w:val="00EC429B"/>
    <w:rsid w:val="00ED013E"/>
    <w:rsid w:val="00EF1C46"/>
    <w:rsid w:val="00F02FD2"/>
    <w:rsid w:val="00F347E9"/>
    <w:rsid w:val="00F4335F"/>
    <w:rsid w:val="00F45CD6"/>
    <w:rsid w:val="00FB0EDB"/>
    <w:rsid w:val="00FB3583"/>
    <w:rsid w:val="00FC6E6F"/>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9708"/>
  <w15:chartTrackingRefBased/>
  <w15:docId w15:val="{83E75DF1-B2E6-F344-A5CF-DDD66CC6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C32"/>
    <w:pPr>
      <w:spacing w:after="160" w:line="259" w:lineRule="auto"/>
    </w:pPr>
    <w:rPr>
      <w:sz w:val="22"/>
      <w:szCs w:val="22"/>
      <w:lang w:val="en-US"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customStyle="1" w:styleId="PlainTable31">
    <w:name w:val="Plain Table 31"/>
    <w:uiPriority w:val="19"/>
    <w:qFormat/>
    <w:rPr>
      <w:i/>
      <w:iCs/>
      <w:color w:val="404040"/>
    </w:rPr>
  </w:style>
  <w:style w:type="character" w:styleId="Emphasis">
    <w:name w:val="Emphasis"/>
    <w:uiPriority w:val="20"/>
    <w:qFormat/>
    <w:rPr>
      <w:i/>
      <w:iCs/>
      <w:color w:val="auto"/>
    </w:rPr>
  </w:style>
  <w:style w:type="character" w:customStyle="1" w:styleId="PlainTable41">
    <w:name w:val="Plain Table 41"/>
    <w:uiPriority w:val="21"/>
    <w:qFormat/>
    <w:rPr>
      <w:b/>
      <w:bCs/>
      <w:i/>
      <w:iCs/>
      <w:caps/>
    </w:rPr>
  </w:style>
  <w:style w:type="character" w:styleId="Strong">
    <w:name w:val="Strong"/>
    <w:uiPriority w:val="22"/>
    <w:qFormat/>
    <w:rPr>
      <w:b/>
      <w:bCs/>
      <w:color w:val="000000"/>
    </w:rPr>
  </w:style>
  <w:style w:type="paragraph" w:customStyle="1" w:styleId="ColourfulGridAccent11">
    <w:name w:val="Colourful Grid – Accent 11"/>
    <w:basedOn w:val="Normal"/>
    <w:next w:val="Normal"/>
    <w:link w:val="ColourfulGridAccent1Char"/>
    <w:uiPriority w:val="29"/>
    <w:qFormat/>
    <w:pPr>
      <w:spacing w:before="160"/>
      <w:ind w:left="720" w:right="720"/>
    </w:pPr>
    <w:rPr>
      <w:i/>
      <w:iCs/>
      <w:color w:val="000000"/>
    </w:rPr>
  </w:style>
  <w:style w:type="character" w:customStyle="1" w:styleId="ColourfulGridAccent1Char">
    <w:name w:val="Colourful Grid – Accent 1 Char"/>
    <w:link w:val="ColourfulGridAccent11"/>
    <w:uiPriority w:val="29"/>
    <w:rPr>
      <w:i/>
      <w:iCs/>
      <w:color w:val="000000"/>
    </w:rPr>
  </w:style>
  <w:style w:type="paragraph" w:customStyle="1" w:styleId="LightShading-Accent21">
    <w:name w:val="Light Shading - Accent 21"/>
    <w:basedOn w:val="Normal"/>
    <w:next w:val="Normal"/>
    <w:link w:val="LightShading-Accent2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LightShading-Accent2Char">
    <w:name w:val="Light Shading - Accent 2 Char"/>
    <w:link w:val="LightShading-Accent21"/>
    <w:uiPriority w:val="30"/>
    <w:rPr>
      <w:color w:val="000000"/>
      <w:shd w:val="clear" w:color="auto" w:fill="F2F2F2"/>
    </w:rPr>
  </w:style>
  <w:style w:type="character" w:customStyle="1" w:styleId="PlainTable51">
    <w:name w:val="Plain Table 51"/>
    <w:uiPriority w:val="31"/>
    <w:qFormat/>
    <w:rPr>
      <w:smallCaps/>
      <w:color w:val="404040"/>
      <w:u w:val="single" w:color="7F7F7F"/>
    </w:rPr>
  </w:style>
  <w:style w:type="character" w:customStyle="1" w:styleId="TableGridLight1">
    <w:name w:val="Table Grid Light1"/>
    <w:uiPriority w:val="32"/>
    <w:qFormat/>
    <w:rPr>
      <w:b/>
      <w:bCs/>
      <w:smallCaps/>
      <w:u w:val="single"/>
    </w:rPr>
  </w:style>
  <w:style w:type="character" w:customStyle="1" w:styleId="GridTable1Light1">
    <w:name w:val="Grid Table 1 Light1"/>
    <w:uiPriority w:val="33"/>
    <w:qFormat/>
    <w:rPr>
      <w:b w:val="0"/>
      <w:bCs w:val="0"/>
      <w:smallCaps/>
      <w:spacing w:val="5"/>
    </w:rPr>
  </w:style>
  <w:style w:type="paragraph" w:styleId="Caption">
    <w:name w:val="caption"/>
    <w:basedOn w:val="Normal"/>
    <w:next w:val="Normal"/>
    <w:uiPriority w:val="35"/>
    <w:qFormat/>
    <w:pPr>
      <w:spacing w:after="200" w:line="240" w:lineRule="auto"/>
    </w:pPr>
    <w:rPr>
      <w:i/>
      <w:iCs/>
      <w:color w:val="323232"/>
      <w:sz w:val="18"/>
      <w:szCs w:val="18"/>
    </w:rPr>
  </w:style>
  <w:style w:type="paragraph" w:customStyle="1" w:styleId="GridTable31">
    <w:name w:val="Grid Table 31"/>
    <w:basedOn w:val="Heading1"/>
    <w:next w:val="Normal"/>
    <w:uiPriority w:val="39"/>
    <w:semiHidden/>
    <w:unhideWhenUsed/>
    <w:qFormat/>
    <w:pPr>
      <w:outlineLvl w:val="9"/>
    </w:pPr>
  </w:style>
  <w:style w:type="paragraph" w:customStyle="1" w:styleId="MediumGrid21">
    <w:name w:val="Medium Grid 21"/>
    <w:uiPriority w:val="1"/>
    <w:qFormat/>
    <w:rPr>
      <w:sz w:val="22"/>
      <w:szCs w:val="22"/>
      <w:lang w:val="en-US" w:eastAsia="ja-JP"/>
    </w:rPr>
  </w:style>
  <w:style w:type="paragraph" w:customStyle="1" w:styleId="ColourfulListAccent11">
    <w:name w:val="Colourful List – Accent 11"/>
    <w:basedOn w:val="Normal"/>
    <w:uiPriority w:val="34"/>
    <w:qFormat/>
    <w:pPr>
      <w:ind w:left="720"/>
      <w:contextualSpacing/>
    </w:pPr>
  </w:style>
  <w:style w:type="paragraph" w:styleId="Header">
    <w:name w:val="header"/>
    <w:basedOn w:val="Normal"/>
    <w:link w:val="HeaderChar"/>
    <w:uiPriority w:val="99"/>
    <w:unhideWhenUsed/>
    <w:rsid w:val="006933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93339"/>
  </w:style>
  <w:style w:type="paragraph" w:styleId="Footer">
    <w:name w:val="footer"/>
    <w:basedOn w:val="Normal"/>
    <w:link w:val="FooterChar"/>
    <w:uiPriority w:val="99"/>
    <w:unhideWhenUsed/>
    <w:rsid w:val="006933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3339"/>
  </w:style>
  <w:style w:type="table" w:styleId="TableGrid">
    <w:name w:val="Table Grid"/>
    <w:basedOn w:val="TableNormal"/>
    <w:uiPriority w:val="39"/>
    <w:rsid w:val="00693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335F"/>
    <w:rPr>
      <w:color w:val="6B9F25"/>
      <w:u w:val="single"/>
    </w:rPr>
  </w:style>
  <w:style w:type="table" w:customStyle="1" w:styleId="Reetkatablice1">
    <w:name w:val="Rešetka tablice1"/>
    <w:basedOn w:val="TableNormal"/>
    <w:next w:val="TableGrid"/>
    <w:uiPriority w:val="39"/>
    <w:rsid w:val="001C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D7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B2D7C"/>
    <w:rPr>
      <w:rFonts w:ascii="Lucida Grande" w:hAnsi="Lucida Grande" w:cs="Lucida Grande"/>
      <w:sz w:val="18"/>
      <w:szCs w:val="18"/>
    </w:rPr>
  </w:style>
  <w:style w:type="character" w:styleId="CommentReference">
    <w:name w:val="annotation reference"/>
    <w:uiPriority w:val="99"/>
    <w:semiHidden/>
    <w:unhideWhenUsed/>
    <w:rsid w:val="00FC6E6F"/>
    <w:rPr>
      <w:sz w:val="18"/>
      <w:szCs w:val="18"/>
    </w:rPr>
  </w:style>
  <w:style w:type="paragraph" w:styleId="CommentText">
    <w:name w:val="annotation text"/>
    <w:basedOn w:val="Normal"/>
    <w:link w:val="CommentTextChar"/>
    <w:uiPriority w:val="99"/>
    <w:semiHidden/>
    <w:unhideWhenUsed/>
    <w:rsid w:val="00FC6E6F"/>
    <w:rPr>
      <w:sz w:val="24"/>
      <w:szCs w:val="24"/>
    </w:rPr>
  </w:style>
  <w:style w:type="character" w:customStyle="1" w:styleId="CommentTextChar">
    <w:name w:val="Comment Text Char"/>
    <w:link w:val="CommentText"/>
    <w:uiPriority w:val="99"/>
    <w:semiHidden/>
    <w:rsid w:val="00FC6E6F"/>
    <w:rPr>
      <w:sz w:val="24"/>
      <w:szCs w:val="24"/>
      <w:lang w:eastAsia="ja-JP"/>
    </w:rPr>
  </w:style>
  <w:style w:type="paragraph" w:styleId="CommentSubject">
    <w:name w:val="annotation subject"/>
    <w:basedOn w:val="CommentText"/>
    <w:next w:val="CommentText"/>
    <w:link w:val="CommentSubjectChar"/>
    <w:uiPriority w:val="99"/>
    <w:semiHidden/>
    <w:unhideWhenUsed/>
    <w:rsid w:val="00FC6E6F"/>
    <w:rPr>
      <w:b/>
      <w:bCs/>
      <w:sz w:val="20"/>
      <w:szCs w:val="20"/>
    </w:rPr>
  </w:style>
  <w:style w:type="character" w:customStyle="1" w:styleId="CommentSubjectChar">
    <w:name w:val="Comment Subject Char"/>
    <w:link w:val="CommentSubject"/>
    <w:uiPriority w:val="99"/>
    <w:semiHidden/>
    <w:rsid w:val="00FC6E6F"/>
    <w:rPr>
      <w:b/>
      <w:bCs/>
      <w:sz w:val="24"/>
      <w:szCs w:val="24"/>
      <w:lang w:eastAsia="ja-JP"/>
    </w:rPr>
  </w:style>
  <w:style w:type="paragraph" w:customStyle="1" w:styleId="ColourfulShadingAccent11">
    <w:name w:val="Colourful Shading – Accent 11"/>
    <w:hidden/>
    <w:uiPriority w:val="99"/>
    <w:semiHidden/>
    <w:rsid w:val="00E109BF"/>
    <w:rPr>
      <w:sz w:val="22"/>
      <w:szCs w:val="22"/>
      <w:lang w:val="en-US" w:eastAsia="ja-JP"/>
    </w:rPr>
  </w:style>
  <w:style w:type="character" w:styleId="PageNumber">
    <w:name w:val="page number"/>
    <w:uiPriority w:val="99"/>
    <w:semiHidden/>
    <w:unhideWhenUsed/>
    <w:rsid w:val="00A870C6"/>
  </w:style>
  <w:style w:type="character" w:styleId="UnresolvedMention">
    <w:name w:val="Unresolved Mention"/>
    <w:uiPriority w:val="99"/>
    <w:semiHidden/>
    <w:unhideWhenUsed/>
    <w:rsid w:val="00D06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60858">
      <w:bodyDiv w:val="1"/>
      <w:marLeft w:val="0"/>
      <w:marRight w:val="0"/>
      <w:marTop w:val="0"/>
      <w:marBottom w:val="0"/>
      <w:divBdr>
        <w:top w:val="none" w:sz="0" w:space="0" w:color="auto"/>
        <w:left w:val="none" w:sz="0" w:space="0" w:color="auto"/>
        <w:bottom w:val="none" w:sz="0" w:space="0" w:color="auto"/>
        <w:right w:val="none" w:sz="0" w:space="0" w:color="auto"/>
      </w:divBdr>
    </w:div>
    <w:div w:id="116373551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is.unesco.org/sites/default/files/documents/international-standard-classification-of-education-fields-of-education-and-training-2013-detailed-field-descriptions-2015-e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AppData\Roaming\Microsoft\Predlo&#353;ci\Dizajn%20izvje&#353;&#263;a%20(praz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C:\Users\ana\AppData\Roaming\Microsoft\Predlošci\Dizajn izvješća (prazno).dotx</Template>
  <TotalTime>2</TotalTime>
  <Pages>5</Pages>
  <Words>742</Words>
  <Characters>4496</Characters>
  <Application>Microsoft Office Word</Application>
  <DocSecurity>0</DocSecurity>
  <Lines>281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5111</CharactersWithSpaces>
  <SharedDoc>false</SharedDoc>
  <HyperlinkBase/>
  <HLinks>
    <vt:vector size="6" baseType="variant">
      <vt:variant>
        <vt:i4>1900552</vt:i4>
      </vt:variant>
      <vt:variant>
        <vt:i4>0</vt:i4>
      </vt:variant>
      <vt:variant>
        <vt:i4>0</vt:i4>
      </vt:variant>
      <vt:variant>
        <vt:i4>5</vt:i4>
      </vt:variant>
      <vt:variant>
        <vt:lpwstr>http://uis.unesco.org/sites/default/files/documents/international-standard-classification-of-education-fields-of-education-and-training-2013-detailed-field-descriptions-2015-en.pdf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Sagita Mirjam Sunara</dc:creator>
  <cp:keywords/>
  <dc:description/>
  <cp:lastModifiedBy>Sagita Mirjam Sunara</cp:lastModifiedBy>
  <cp:revision>6</cp:revision>
  <dcterms:created xsi:type="dcterms:W3CDTF">2022-01-26T10:08:00Z</dcterms:created>
  <dcterms:modified xsi:type="dcterms:W3CDTF">2022-01-26T10:28:00Z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